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7F" w:rsidRPr="00D6051D" w:rsidRDefault="008B10EE">
      <w:pPr>
        <w:pStyle w:val="10"/>
        <w:keepNext/>
        <w:keepLines/>
        <w:shd w:val="clear" w:color="auto" w:fill="auto"/>
      </w:pPr>
      <w:bookmarkStart w:id="0" w:name="bookmark0"/>
      <w:r w:rsidRPr="00D6051D">
        <w:t xml:space="preserve">                                           </w:t>
      </w:r>
      <w:r w:rsidR="000C2494" w:rsidRPr="00D6051D">
        <w:t>Подання електронної заяви</w:t>
      </w:r>
      <w:bookmarkEnd w:id="0"/>
    </w:p>
    <w:p w:rsidR="00815D7F" w:rsidRPr="00D6051D" w:rsidRDefault="000C2494">
      <w:pPr>
        <w:pStyle w:val="11"/>
        <w:numPr>
          <w:ilvl w:val="0"/>
          <w:numId w:val="1"/>
        </w:numPr>
        <w:shd w:val="clear" w:color="auto" w:fill="auto"/>
        <w:ind w:firstLine="360"/>
        <w:jc w:val="left"/>
      </w:pPr>
      <w:r w:rsidRPr="00D6051D">
        <w:t xml:space="preserve"> Заяви в електронній формі подають вступники, зазначені в пункті 1 розділу VI Умов прийому.</w:t>
      </w:r>
    </w:p>
    <w:p w:rsidR="008B10EE" w:rsidRPr="00D6051D" w:rsidRDefault="000C2494">
      <w:pPr>
        <w:pStyle w:val="11"/>
        <w:numPr>
          <w:ilvl w:val="0"/>
          <w:numId w:val="1"/>
        </w:numPr>
        <w:shd w:val="clear" w:color="auto" w:fill="auto"/>
        <w:ind w:firstLine="360"/>
        <w:jc w:val="left"/>
      </w:pPr>
      <w:r w:rsidRPr="00D6051D">
        <w:t xml:space="preserve">Для подання електронної заяви вступник повинен зареєструватись </w:t>
      </w:r>
    </w:p>
    <w:p w:rsidR="008B10EE" w:rsidRPr="00D6051D" w:rsidRDefault="008B10EE" w:rsidP="008B10EE">
      <w:pPr>
        <w:pStyle w:val="11"/>
        <w:shd w:val="clear" w:color="auto" w:fill="auto"/>
        <w:ind w:left="360" w:firstLine="0"/>
        <w:jc w:val="left"/>
      </w:pPr>
      <w:r w:rsidRPr="00D6051D">
        <w:t xml:space="preserve"> </w:t>
      </w:r>
      <w:r w:rsidR="000C2494" w:rsidRPr="00D6051D">
        <w:t>на інтернет-сайті за електронною адресою:</w:t>
      </w:r>
      <w:r w:rsidRPr="00D6051D">
        <w:t xml:space="preserve">              </w:t>
      </w:r>
    </w:p>
    <w:p w:rsidR="008B10EE" w:rsidRPr="00D6051D" w:rsidRDefault="008B10EE" w:rsidP="008B10EE">
      <w:pPr>
        <w:pStyle w:val="11"/>
        <w:shd w:val="clear" w:color="auto" w:fill="auto"/>
        <w:ind w:left="360" w:firstLine="0"/>
        <w:jc w:val="left"/>
      </w:pPr>
      <w:r w:rsidRPr="00D6051D">
        <w:t xml:space="preserve">                                    </w:t>
      </w:r>
    </w:p>
    <w:p w:rsidR="00815D7F" w:rsidRPr="00D6051D" w:rsidRDefault="008B10EE" w:rsidP="008B10EE">
      <w:pPr>
        <w:pStyle w:val="11"/>
        <w:shd w:val="clear" w:color="auto" w:fill="auto"/>
        <w:ind w:left="360" w:firstLine="0"/>
        <w:jc w:val="left"/>
        <w:rPr>
          <w:lang w:eastAsia="en-US" w:bidi="en-US"/>
        </w:rPr>
      </w:pPr>
      <w:r w:rsidRPr="00D6051D">
        <w:t xml:space="preserve">                                    </w:t>
      </w:r>
      <w:r w:rsidR="000C2494" w:rsidRPr="00D6051D">
        <w:t xml:space="preserve"> </w:t>
      </w:r>
      <w:hyperlink r:id="rId8" w:history="1">
        <w:r w:rsidR="000C2494" w:rsidRPr="00D6051D">
          <w:rPr>
            <w:rStyle w:val="a3"/>
            <w:sz w:val="36"/>
            <w:szCs w:val="36"/>
            <w:u w:val="none"/>
            <w:lang w:eastAsia="en-US" w:bidi="en-US"/>
          </w:rPr>
          <w:t>http://ez.osvitavsim.org.ua</w:t>
        </w:r>
      </w:hyperlink>
      <w:r w:rsidR="000C2494" w:rsidRPr="00D6051D">
        <w:rPr>
          <w:lang w:eastAsia="en-US" w:bidi="en-US"/>
        </w:rPr>
        <w:t>.</w:t>
      </w:r>
    </w:p>
    <w:p w:rsidR="008B10EE" w:rsidRPr="00D6051D" w:rsidRDefault="008B10EE" w:rsidP="008B10EE">
      <w:pPr>
        <w:pStyle w:val="11"/>
        <w:shd w:val="clear" w:color="auto" w:fill="auto"/>
        <w:ind w:left="360" w:firstLine="0"/>
        <w:jc w:val="left"/>
      </w:pPr>
    </w:p>
    <w:p w:rsidR="00815D7F" w:rsidRPr="00D6051D" w:rsidRDefault="000C2494">
      <w:pPr>
        <w:pStyle w:val="11"/>
        <w:numPr>
          <w:ilvl w:val="0"/>
          <w:numId w:val="1"/>
        </w:numPr>
        <w:shd w:val="clear" w:color="auto" w:fill="auto"/>
        <w:ind w:firstLine="360"/>
        <w:jc w:val="left"/>
      </w:pPr>
      <w:r w:rsidRPr="00D6051D">
        <w:t xml:space="preserve"> Під час реєстрації вступник зазначає такі дані:</w:t>
      </w:r>
    </w:p>
    <w:p w:rsidR="00815D7F" w:rsidRPr="00D6051D" w:rsidRDefault="000C2494">
      <w:pPr>
        <w:pStyle w:val="11"/>
        <w:shd w:val="clear" w:color="auto" w:fill="auto"/>
        <w:ind w:firstLine="360"/>
        <w:jc w:val="left"/>
      </w:pPr>
      <w:r w:rsidRPr="00D6051D">
        <w:t>адресу електронної пошти, до якої має доступ;</w:t>
      </w:r>
    </w:p>
    <w:p w:rsidR="00815D7F" w:rsidRPr="00D6051D" w:rsidRDefault="000C2494">
      <w:pPr>
        <w:pStyle w:val="11"/>
        <w:shd w:val="clear" w:color="auto" w:fill="auto"/>
        <w:ind w:firstLine="360"/>
        <w:jc w:val="left"/>
      </w:pPr>
      <w:r w:rsidRPr="00D6051D">
        <w:t>номер, пін-код та рік отримання сертифіката(ів) зовнішнього незалежного оцінювання;</w:t>
      </w:r>
    </w:p>
    <w:p w:rsidR="00815D7F" w:rsidRPr="00D6051D" w:rsidRDefault="000C2494">
      <w:pPr>
        <w:pStyle w:val="11"/>
        <w:shd w:val="clear" w:color="auto" w:fill="auto"/>
        <w:ind w:firstLine="360"/>
        <w:jc w:val="left"/>
      </w:pPr>
      <w:r w:rsidRPr="00D6051D">
        <w:t>серію та номер атестата про повну загальну середню освіту;</w:t>
      </w:r>
    </w:p>
    <w:p w:rsidR="00815D7F" w:rsidRPr="00D6051D" w:rsidRDefault="000C2494">
      <w:pPr>
        <w:pStyle w:val="11"/>
        <w:shd w:val="clear" w:color="auto" w:fill="auto"/>
        <w:ind w:firstLine="360"/>
        <w:jc w:val="left"/>
      </w:pPr>
      <w:r w:rsidRPr="00D6051D">
        <w:t>середній бал додатка до вказаного атестата, обчислений за 12-бальною шкалою з округленням до десятих частин бал</w:t>
      </w:r>
      <w:r w:rsidR="00E20A18">
        <w:t>у</w:t>
      </w:r>
      <w:r w:rsidRPr="00D6051D">
        <w:t xml:space="preserve"> і розрахований як середнє арифметичне річних оцінок з предметів інваріантної складової навчального плану, виставлених у додатку до атестата, та оцінок, отриманих за державну підсумкову атестацію. Предмети, з яких зроблено запис «звільнений(а)», у загальну кількість не враховуються.</w:t>
      </w:r>
    </w:p>
    <w:p w:rsidR="00815D7F" w:rsidRPr="00D6051D" w:rsidRDefault="000C2494">
      <w:pPr>
        <w:pStyle w:val="11"/>
        <w:shd w:val="clear" w:color="auto" w:fill="auto"/>
        <w:ind w:firstLine="360"/>
        <w:jc w:val="left"/>
      </w:pPr>
      <w:r w:rsidRPr="00D6051D">
        <w:t>Крім того, вступник завантажує скановану копію (фотокопію) додатка до документа про повну загальну середню освіту та кольорової фотокартки розміром 3x4 см, що буде подаватись до вищого навчального закладу.</w:t>
      </w:r>
    </w:p>
    <w:p w:rsidR="00815D7F" w:rsidRPr="00D6051D" w:rsidRDefault="000C2494">
      <w:pPr>
        <w:pStyle w:val="11"/>
        <w:numPr>
          <w:ilvl w:val="0"/>
          <w:numId w:val="1"/>
        </w:numPr>
        <w:shd w:val="clear" w:color="auto" w:fill="auto"/>
        <w:ind w:firstLine="360"/>
        <w:jc w:val="left"/>
      </w:pPr>
      <w:r w:rsidRPr="00D6051D">
        <w:t xml:space="preserve"> Подані вступником дані, що передбачені пунктом 3 цього розділу, перевіряються в Єдиній базі.</w:t>
      </w:r>
    </w:p>
    <w:p w:rsidR="00815D7F" w:rsidRPr="00502549" w:rsidRDefault="000C2494">
      <w:pPr>
        <w:pStyle w:val="11"/>
        <w:numPr>
          <w:ilvl w:val="0"/>
          <w:numId w:val="1"/>
        </w:numPr>
        <w:shd w:val="clear" w:color="auto" w:fill="auto"/>
        <w:ind w:firstLine="360"/>
        <w:jc w:val="left"/>
        <w:rPr>
          <w:color w:val="0070C0"/>
        </w:rPr>
      </w:pPr>
      <w:r w:rsidRPr="00D6051D">
        <w:t xml:space="preserve"> </w:t>
      </w:r>
      <w:r w:rsidRPr="00502549">
        <w:rPr>
          <w:color w:val="FF0000"/>
        </w:rPr>
        <w:t xml:space="preserve">У разі збігу даних вступника в Єдиній базі (прізвище, ім’я, по батькові, дата народження, стать, громадянство тощо) він отримує </w:t>
      </w:r>
      <w:r w:rsidRPr="00502549">
        <w:rPr>
          <w:color w:val="0070C0"/>
        </w:rPr>
        <w:t>логін та пароль для доступу до особистого електронного кабінету.</w:t>
      </w:r>
    </w:p>
    <w:p w:rsidR="00E20A18" w:rsidRPr="00E20A18" w:rsidRDefault="000C2494">
      <w:pPr>
        <w:pStyle w:val="11"/>
        <w:numPr>
          <w:ilvl w:val="0"/>
          <w:numId w:val="1"/>
        </w:numPr>
        <w:shd w:val="clear" w:color="auto" w:fill="auto"/>
        <w:spacing w:line="269" w:lineRule="exact"/>
        <w:ind w:firstLine="360"/>
        <w:jc w:val="left"/>
        <w:rPr>
          <w:color w:val="auto"/>
        </w:rPr>
      </w:pPr>
      <w:r w:rsidRPr="00502549">
        <w:rPr>
          <w:color w:val="00B050"/>
        </w:rPr>
        <w:t xml:space="preserve">Доступ до особистого електронного кабінету вступник отримує після введення свого </w:t>
      </w:r>
      <w:r w:rsidRPr="00502549">
        <w:rPr>
          <w:color w:val="0070C0"/>
        </w:rPr>
        <w:t xml:space="preserve">логіна та пароля </w:t>
      </w:r>
      <w:r w:rsidRPr="00502549">
        <w:rPr>
          <w:color w:val="00B050"/>
        </w:rPr>
        <w:t>на інтернет-сайті за електронною адресою:</w:t>
      </w:r>
    </w:p>
    <w:p w:rsidR="00E20A18" w:rsidRDefault="00E20A18" w:rsidP="00E20A18">
      <w:pPr>
        <w:pStyle w:val="11"/>
        <w:shd w:val="clear" w:color="auto" w:fill="auto"/>
        <w:spacing w:line="269" w:lineRule="exact"/>
        <w:ind w:left="360" w:firstLine="0"/>
        <w:jc w:val="left"/>
        <w:rPr>
          <w:color w:val="00B050"/>
        </w:rPr>
      </w:pPr>
      <w:r>
        <w:rPr>
          <w:color w:val="00B050"/>
        </w:rPr>
        <w:t xml:space="preserve">                                                           </w:t>
      </w:r>
    </w:p>
    <w:p w:rsidR="00815D7F" w:rsidRPr="00E20A18" w:rsidRDefault="00E20A18" w:rsidP="00E20A18">
      <w:pPr>
        <w:pStyle w:val="11"/>
        <w:shd w:val="clear" w:color="auto" w:fill="auto"/>
        <w:spacing w:line="269" w:lineRule="exact"/>
        <w:ind w:left="360" w:firstLine="0"/>
        <w:jc w:val="left"/>
        <w:rPr>
          <w:color w:val="auto"/>
          <w:sz w:val="40"/>
          <w:szCs w:val="40"/>
          <w:lang w:eastAsia="en-US" w:bidi="en-US"/>
        </w:rPr>
      </w:pPr>
      <w:r>
        <w:rPr>
          <w:color w:val="00B050"/>
        </w:rPr>
        <w:t xml:space="preserve">                                                   </w:t>
      </w:r>
      <w:hyperlink r:id="rId9" w:history="1">
        <w:r w:rsidR="000C2494" w:rsidRPr="00E20A18">
          <w:rPr>
            <w:rStyle w:val="a3"/>
            <w:color w:val="auto"/>
            <w:sz w:val="40"/>
            <w:szCs w:val="40"/>
            <w:lang w:eastAsia="en-US" w:bidi="en-US"/>
          </w:rPr>
          <w:t>http://ez.osvitavsim.org.ua</w:t>
        </w:r>
      </w:hyperlink>
      <w:r w:rsidR="000C2494" w:rsidRPr="00E20A18">
        <w:rPr>
          <w:color w:val="auto"/>
          <w:sz w:val="40"/>
          <w:szCs w:val="40"/>
          <w:lang w:eastAsia="en-US" w:bidi="en-US"/>
        </w:rPr>
        <w:t>.</w:t>
      </w:r>
    </w:p>
    <w:p w:rsidR="00E20A18" w:rsidRPr="00E20A18" w:rsidRDefault="00E20A18" w:rsidP="00E20A18">
      <w:pPr>
        <w:pStyle w:val="11"/>
        <w:shd w:val="clear" w:color="auto" w:fill="auto"/>
        <w:spacing w:line="269" w:lineRule="exact"/>
        <w:ind w:left="360" w:firstLine="0"/>
        <w:jc w:val="left"/>
        <w:rPr>
          <w:color w:val="auto"/>
        </w:rPr>
      </w:pPr>
    </w:p>
    <w:p w:rsidR="00815D7F" w:rsidRPr="00D6051D" w:rsidRDefault="000C2494">
      <w:pPr>
        <w:pStyle w:val="11"/>
        <w:numPr>
          <w:ilvl w:val="0"/>
          <w:numId w:val="1"/>
        </w:numPr>
        <w:shd w:val="clear" w:color="auto" w:fill="auto"/>
        <w:spacing w:line="278" w:lineRule="exact"/>
        <w:ind w:firstLine="360"/>
        <w:jc w:val="left"/>
      </w:pPr>
      <w:r w:rsidRPr="00D6051D">
        <w:rPr>
          <w:rStyle w:val="a5"/>
        </w:rPr>
        <w:t xml:space="preserve"> </w:t>
      </w:r>
      <w:r w:rsidRPr="00D6051D">
        <w:rPr>
          <w:rStyle w:val="a5"/>
          <w:b w:val="0"/>
        </w:rPr>
        <w:t>В</w:t>
      </w:r>
      <w:r w:rsidRPr="00D6051D">
        <w:rPr>
          <w:rStyle w:val="a5"/>
        </w:rPr>
        <w:t xml:space="preserve"> </w:t>
      </w:r>
      <w:r w:rsidRPr="00D6051D">
        <w:t>особистому електронному кабінеті вступник вносить до Єдиної бази такі дані про себе: стать, громадянство, номери телефонів (домашній та/або мобільний) із зазначенням телефонних кодів. Для подання заяви вступник обирає вищий навчальний заклад, освітній ступінь, конкурсну пропозицію та встановлює пріоритетність заяви для участі у конкурсному відборі для зарахування на місця за державним або регіональним замовленням.</w:t>
      </w:r>
    </w:p>
    <w:p w:rsidR="00815D7F" w:rsidRPr="00D6051D" w:rsidRDefault="000C2494">
      <w:pPr>
        <w:pStyle w:val="11"/>
        <w:numPr>
          <w:ilvl w:val="0"/>
          <w:numId w:val="1"/>
        </w:numPr>
        <w:shd w:val="clear" w:color="auto" w:fill="auto"/>
        <w:ind w:firstLine="360"/>
        <w:jc w:val="left"/>
      </w:pPr>
      <w:r w:rsidRPr="00D6051D">
        <w:t>Подана вступником електронна заява відразу відображається у розділі Єдиної бази, до якого має доступ вищий навчальний заклад, обраний вступником. У момент подання електронна заява отримує статус «Зареєстровано в Єдиній базі».</w:t>
      </w:r>
    </w:p>
    <w:p w:rsidR="00815D7F" w:rsidRPr="00D72F6E" w:rsidRDefault="000C2494">
      <w:pPr>
        <w:pStyle w:val="11"/>
        <w:numPr>
          <w:ilvl w:val="0"/>
          <w:numId w:val="1"/>
        </w:numPr>
        <w:shd w:val="clear" w:color="auto" w:fill="auto"/>
        <w:ind w:firstLine="360"/>
        <w:jc w:val="left"/>
        <w:rPr>
          <w:color w:val="auto"/>
        </w:rPr>
      </w:pPr>
      <w:r w:rsidRPr="00D72F6E">
        <w:rPr>
          <w:color w:val="auto"/>
        </w:rPr>
        <w:t xml:space="preserve"> Подану електронну заяву може бути скасовано вступником в особистому електронному кабінеті. При цьому електронній заяві встановлюється один із статусів:</w:t>
      </w:r>
    </w:p>
    <w:p w:rsidR="00815D7F" w:rsidRPr="00D72F6E" w:rsidRDefault="000C2494">
      <w:pPr>
        <w:pStyle w:val="11"/>
        <w:shd w:val="clear" w:color="auto" w:fill="auto"/>
        <w:ind w:firstLine="360"/>
        <w:jc w:val="left"/>
        <w:rPr>
          <w:color w:val="auto"/>
        </w:rPr>
      </w:pPr>
      <w:r w:rsidRPr="00D72F6E">
        <w:rPr>
          <w:color w:val="auto"/>
        </w:rPr>
        <w:t>«Скасовано вступником (або вищим навчальним закладом)» - якщо заяву не зареєстровано у вищих навчальних закладах;</w:t>
      </w:r>
    </w:p>
    <w:p w:rsidR="00815D7F" w:rsidRPr="00D72F6E" w:rsidRDefault="000C2494">
      <w:pPr>
        <w:pStyle w:val="11"/>
        <w:shd w:val="clear" w:color="auto" w:fill="auto"/>
        <w:ind w:firstLine="360"/>
        <w:jc w:val="left"/>
        <w:rPr>
          <w:color w:val="auto"/>
        </w:rPr>
      </w:pPr>
      <w:r w:rsidRPr="00D72F6E">
        <w:rPr>
          <w:color w:val="auto"/>
        </w:rPr>
        <w:t>«Скасовано вступником (без права подання нової заяви)» - якщо заяву зареєстровано або допущено до конкурсу у вищих навчальних заклада</w:t>
      </w:r>
      <w:bookmarkStart w:id="1" w:name="_GoBack"/>
      <w:bookmarkEnd w:id="1"/>
      <w:r w:rsidRPr="00D72F6E">
        <w:rPr>
          <w:color w:val="auto"/>
        </w:rPr>
        <w:t>х.</w:t>
      </w:r>
    </w:p>
    <w:sectPr w:rsidR="00815D7F" w:rsidRPr="00D72F6E">
      <w:type w:val="continuous"/>
      <w:pgSz w:w="11909" w:h="16834"/>
      <w:pgMar w:top="1178" w:right="948" w:bottom="1178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F5" w:rsidRDefault="004105F5">
      <w:r>
        <w:separator/>
      </w:r>
    </w:p>
  </w:endnote>
  <w:endnote w:type="continuationSeparator" w:id="0">
    <w:p w:rsidR="004105F5" w:rsidRDefault="0041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F5" w:rsidRDefault="004105F5"/>
  </w:footnote>
  <w:footnote w:type="continuationSeparator" w:id="0">
    <w:p w:rsidR="004105F5" w:rsidRDefault="004105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2B06"/>
    <w:multiLevelType w:val="multilevel"/>
    <w:tmpl w:val="78664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5D7F"/>
    <w:rsid w:val="000C2494"/>
    <w:rsid w:val="004105F5"/>
    <w:rsid w:val="00502549"/>
    <w:rsid w:val="00815D7F"/>
    <w:rsid w:val="008B10EE"/>
    <w:rsid w:val="00D6051D"/>
    <w:rsid w:val="00D72F6E"/>
    <w:rsid w:val="00E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firstLine="46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460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firstLine="46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4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.osvitavsim.org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z.osvitavsim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13</cp:lastModifiedBy>
  <cp:revision>4</cp:revision>
  <cp:lastPrinted>2017-07-14T07:07:00Z</cp:lastPrinted>
  <dcterms:created xsi:type="dcterms:W3CDTF">2017-07-14T06:11:00Z</dcterms:created>
  <dcterms:modified xsi:type="dcterms:W3CDTF">2017-07-14T07:11:00Z</dcterms:modified>
</cp:coreProperties>
</file>