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BA797" w14:textId="77777777" w:rsidR="00DF14AF" w:rsidRDefault="00EF54B0">
      <w:pPr>
        <w:pStyle w:val="a3"/>
        <w:spacing w:before="64"/>
        <w:ind w:left="2077" w:right="1169"/>
        <w:jc w:val="center"/>
      </w:pPr>
      <w:r w:rsidRPr="00EF54B0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F7BC3DF" wp14:editId="6A15F629">
            <wp:simplePos x="0" y="0"/>
            <wp:positionH relativeFrom="margin">
              <wp:posOffset>0</wp:posOffset>
            </wp:positionH>
            <wp:positionV relativeFrom="margin">
              <wp:posOffset>-168275</wp:posOffset>
            </wp:positionV>
            <wp:extent cx="1323975" cy="1323975"/>
            <wp:effectExtent l="0" t="0" r="9525" b="9525"/>
            <wp:wrapSquare wrapText="bothSides"/>
            <wp:docPr id="2" name="Рисунок 2" descr="C:\Users\RED FOX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D FOX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97B">
        <w:t>ДНІПРО</w:t>
      </w:r>
      <w:r w:rsidR="005B62CB">
        <w:t>ВСЬКИЙ ПОЛІТЕХНІЧНИЙ</w:t>
      </w:r>
      <w:r w:rsidR="00B5697B">
        <w:rPr>
          <w:spacing w:val="-1"/>
        </w:rPr>
        <w:t xml:space="preserve"> </w:t>
      </w:r>
      <w:r w:rsidR="00B5697B">
        <w:t>ФАХОВИЙ</w:t>
      </w:r>
      <w:r w:rsidR="00B5697B">
        <w:rPr>
          <w:spacing w:val="-7"/>
        </w:rPr>
        <w:t xml:space="preserve"> </w:t>
      </w:r>
      <w:r w:rsidR="00B5697B">
        <w:t>КОЛЕДЖ</w:t>
      </w:r>
    </w:p>
    <w:p w14:paraId="65C92FE2" w14:textId="77777777" w:rsidR="00DF14AF" w:rsidRDefault="00DF14AF">
      <w:pPr>
        <w:spacing w:before="2"/>
        <w:rPr>
          <w:b/>
          <w:sz w:val="24"/>
        </w:rPr>
      </w:pPr>
    </w:p>
    <w:p w14:paraId="723EDDBF" w14:textId="77777777" w:rsidR="00DF14AF" w:rsidRDefault="00B5697B">
      <w:pPr>
        <w:pStyle w:val="a3"/>
        <w:ind w:left="2077" w:right="1169"/>
        <w:jc w:val="center"/>
      </w:pPr>
      <w:r>
        <w:t>АНОТАЦІЯ</w:t>
      </w:r>
      <w:r>
        <w:rPr>
          <w:spacing w:val="-4"/>
        </w:rPr>
        <w:t xml:space="preserve"> </w:t>
      </w:r>
      <w:r>
        <w:t>НАВЧАЛЬНОЇ</w:t>
      </w:r>
      <w:r>
        <w:rPr>
          <w:spacing w:val="-7"/>
        </w:rPr>
        <w:t xml:space="preserve"> </w:t>
      </w:r>
      <w:r>
        <w:t>ДИСЦИПЛІНИ</w:t>
      </w:r>
    </w:p>
    <w:p w14:paraId="70CDD0C2" w14:textId="06C6BD54" w:rsidR="00DF14AF" w:rsidRDefault="00B5697B">
      <w:pPr>
        <w:pStyle w:val="a4"/>
        <w:rPr>
          <w:sz w:val="24"/>
        </w:rPr>
      </w:pPr>
      <w:r>
        <w:rPr>
          <w:sz w:val="24"/>
        </w:rPr>
        <w:t>«</w:t>
      </w:r>
      <w:r w:rsidR="00442A87" w:rsidRPr="00442A87">
        <w:rPr>
          <w:iCs/>
        </w:rPr>
        <w:t>Нормування антропогенного навантаження на навколишнє середовище</w:t>
      </w:r>
      <w:r>
        <w:rPr>
          <w:sz w:val="24"/>
        </w:rPr>
        <w:t>»</w:t>
      </w:r>
    </w:p>
    <w:p w14:paraId="22CEA3BB" w14:textId="77777777" w:rsidR="00DF14AF" w:rsidRDefault="00DF14AF">
      <w:pPr>
        <w:rPr>
          <w:b/>
          <w:sz w:val="20"/>
        </w:rPr>
      </w:pPr>
    </w:p>
    <w:p w14:paraId="6C6BFD25" w14:textId="77777777" w:rsidR="00DF14AF" w:rsidRDefault="00DF14AF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230"/>
      </w:tblGrid>
      <w:tr w:rsidR="00DF14AF" w14:paraId="0B533820" w14:textId="77777777">
        <w:trPr>
          <w:trHeight w:val="443"/>
        </w:trPr>
        <w:tc>
          <w:tcPr>
            <w:tcW w:w="3402" w:type="dxa"/>
          </w:tcPr>
          <w:p w14:paraId="05DB67D6" w14:textId="77777777" w:rsidR="00DF14AF" w:rsidRDefault="00B5697B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7230" w:type="dxa"/>
          </w:tcPr>
          <w:p w14:paraId="4D2B25BA" w14:textId="796ACE0F" w:rsidR="00DF14AF" w:rsidRDefault="00CC274F" w:rsidP="00E874B2">
            <w:pPr>
              <w:pStyle w:val="TableParagraph"/>
              <w:spacing w:before="80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E874B2">
              <w:rPr>
                <w:b/>
                <w:sz w:val="24"/>
              </w:rPr>
              <w:t>1</w:t>
            </w:r>
            <w:r w:rsidR="00874260" w:rsidRPr="00874260">
              <w:rPr>
                <w:b/>
                <w:sz w:val="24"/>
              </w:rPr>
              <w:t xml:space="preserve"> «</w:t>
            </w:r>
            <w:r w:rsidR="00E874B2">
              <w:rPr>
                <w:b/>
                <w:sz w:val="24"/>
              </w:rPr>
              <w:t>Екологія</w:t>
            </w:r>
            <w:r w:rsidR="00874260" w:rsidRPr="00874260">
              <w:rPr>
                <w:b/>
                <w:sz w:val="24"/>
              </w:rPr>
              <w:t>»</w:t>
            </w:r>
          </w:p>
        </w:tc>
      </w:tr>
      <w:tr w:rsidR="00DF14AF" w14:paraId="44076CC2" w14:textId="77777777">
        <w:trPr>
          <w:trHeight w:val="426"/>
        </w:trPr>
        <w:tc>
          <w:tcPr>
            <w:tcW w:w="3402" w:type="dxa"/>
          </w:tcPr>
          <w:p w14:paraId="129CD827" w14:textId="77777777" w:rsidR="00DF14AF" w:rsidRDefault="00B5697B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</w:p>
        </w:tc>
        <w:tc>
          <w:tcPr>
            <w:tcW w:w="7230" w:type="dxa"/>
          </w:tcPr>
          <w:p w14:paraId="261D104F" w14:textId="53937BAE" w:rsidR="00DF14AF" w:rsidRDefault="00CC274F" w:rsidP="00CC274F">
            <w:pPr>
              <w:pStyle w:val="TableParagraph"/>
              <w:spacing w:before="73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874260" w:rsidRPr="00874260">
              <w:rPr>
                <w:b/>
                <w:sz w:val="24"/>
              </w:rPr>
              <w:t xml:space="preserve"> «</w:t>
            </w:r>
            <w:r>
              <w:rPr>
                <w:b/>
                <w:sz w:val="24"/>
              </w:rPr>
              <w:t>Природничі науки</w:t>
            </w:r>
            <w:r w:rsidR="00874260" w:rsidRPr="00874260">
              <w:rPr>
                <w:b/>
                <w:sz w:val="24"/>
              </w:rPr>
              <w:t>»</w:t>
            </w:r>
          </w:p>
        </w:tc>
      </w:tr>
      <w:tr w:rsidR="00DF14AF" w14:paraId="09C9D8D8" w14:textId="77777777">
        <w:trPr>
          <w:trHeight w:val="426"/>
        </w:trPr>
        <w:tc>
          <w:tcPr>
            <w:tcW w:w="3402" w:type="dxa"/>
          </w:tcPr>
          <w:p w14:paraId="6BE421F2" w14:textId="77777777" w:rsidR="00DF14AF" w:rsidRDefault="00B5697B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</w:p>
        </w:tc>
        <w:tc>
          <w:tcPr>
            <w:tcW w:w="7230" w:type="dxa"/>
          </w:tcPr>
          <w:p w14:paraId="29F72818" w14:textId="46D5F8FF" w:rsidR="00DF14AF" w:rsidRDefault="00E874B2">
            <w:pPr>
              <w:pStyle w:val="TableParagraph"/>
              <w:spacing w:before="71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Екологічний контроль та аудит</w:t>
            </w:r>
          </w:p>
        </w:tc>
      </w:tr>
      <w:tr w:rsidR="00DF14AF" w14:paraId="3E96DD26" w14:textId="77777777">
        <w:trPr>
          <w:trHeight w:val="722"/>
        </w:trPr>
        <w:tc>
          <w:tcPr>
            <w:tcW w:w="3402" w:type="dxa"/>
          </w:tcPr>
          <w:p w14:paraId="1F908BD2" w14:textId="77777777" w:rsidR="00DF14AF" w:rsidRDefault="00B5697B">
            <w:pPr>
              <w:pStyle w:val="TableParagraph"/>
              <w:spacing w:before="215"/>
              <w:ind w:left="74"/>
              <w:rPr>
                <w:sz w:val="24"/>
              </w:rPr>
            </w:pPr>
            <w:r>
              <w:rPr>
                <w:sz w:val="24"/>
              </w:rPr>
              <w:t>Освітньо-професійний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ступінь</w:t>
            </w:r>
          </w:p>
        </w:tc>
        <w:tc>
          <w:tcPr>
            <w:tcW w:w="7230" w:type="dxa"/>
          </w:tcPr>
          <w:p w14:paraId="0750B75B" w14:textId="77777777" w:rsidR="00DF14AF" w:rsidRDefault="00B5697B">
            <w:pPr>
              <w:pStyle w:val="TableParagraph"/>
              <w:spacing w:before="219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Фаховий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молодший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бакалавр</w:t>
            </w:r>
          </w:p>
        </w:tc>
      </w:tr>
    </w:tbl>
    <w:p w14:paraId="3CAED265" w14:textId="77777777" w:rsidR="00DF14AF" w:rsidRDefault="00DF14AF">
      <w:pPr>
        <w:rPr>
          <w:b/>
          <w:sz w:val="20"/>
        </w:rPr>
      </w:pPr>
    </w:p>
    <w:p w14:paraId="19CA537F" w14:textId="77777777" w:rsidR="00DF14AF" w:rsidRDefault="00DF14AF">
      <w:pPr>
        <w:spacing w:after="1"/>
        <w:rPr>
          <w:b/>
          <w:sz w:val="28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7941"/>
      </w:tblGrid>
      <w:tr w:rsidR="00DF14AF" w14:paraId="38C5E4BE" w14:textId="77777777">
        <w:trPr>
          <w:trHeight w:val="469"/>
        </w:trPr>
        <w:tc>
          <w:tcPr>
            <w:tcW w:w="10659" w:type="dxa"/>
            <w:gridSpan w:val="2"/>
          </w:tcPr>
          <w:p w14:paraId="01F1EAB5" w14:textId="77777777" w:rsidR="00DF14AF" w:rsidRDefault="00B5697B">
            <w:pPr>
              <w:pStyle w:val="TableParagraph"/>
              <w:spacing w:line="273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дисципліну</w:t>
            </w:r>
          </w:p>
        </w:tc>
      </w:tr>
      <w:tr w:rsidR="00DF14AF" w14:paraId="3268D006" w14:textId="77777777">
        <w:trPr>
          <w:trHeight w:val="333"/>
        </w:trPr>
        <w:tc>
          <w:tcPr>
            <w:tcW w:w="2718" w:type="dxa"/>
          </w:tcPr>
          <w:p w14:paraId="1AE50F57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941" w:type="dxa"/>
          </w:tcPr>
          <w:p w14:paraId="608A3D91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</w:p>
        </w:tc>
      </w:tr>
      <w:tr w:rsidR="00DF14AF" w14:paraId="23C6EF9B" w14:textId="77777777">
        <w:trPr>
          <w:trHeight w:val="563"/>
        </w:trPr>
        <w:tc>
          <w:tcPr>
            <w:tcW w:w="2718" w:type="dxa"/>
          </w:tcPr>
          <w:p w14:paraId="7A0142AE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</w:p>
          <w:p w14:paraId="1D67F883" w14:textId="77777777" w:rsidR="00DF14AF" w:rsidRDefault="00B569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941" w:type="dxa"/>
          </w:tcPr>
          <w:p w14:paraId="38B57143" w14:textId="2EAAE76D" w:rsidR="00DF14AF" w:rsidRPr="00CC274F" w:rsidRDefault="00E874B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ІІ</w:t>
            </w:r>
          </w:p>
        </w:tc>
      </w:tr>
      <w:tr w:rsidR="00DF14AF" w14:paraId="62570C80" w14:textId="77777777">
        <w:trPr>
          <w:trHeight w:val="551"/>
        </w:trPr>
        <w:tc>
          <w:tcPr>
            <w:tcW w:w="2718" w:type="dxa"/>
          </w:tcPr>
          <w:p w14:paraId="21E2E61A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Семестр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</w:p>
          <w:p w14:paraId="18A2304A" w14:textId="77777777" w:rsidR="00DF14AF" w:rsidRDefault="00B5697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941" w:type="dxa"/>
          </w:tcPr>
          <w:p w14:paraId="21234D3E" w14:textId="1DA8CC95" w:rsidR="00DF14AF" w:rsidRPr="00CC274F" w:rsidRDefault="00B5697B" w:rsidP="008A3CC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 w:rsidR="008A3CCE">
              <w:rPr>
                <w:sz w:val="24"/>
              </w:rPr>
              <w:t>4</w:t>
            </w:r>
          </w:p>
        </w:tc>
      </w:tr>
      <w:tr w:rsidR="00DF14AF" w14:paraId="7A65F8CA" w14:textId="77777777">
        <w:trPr>
          <w:trHeight w:val="880"/>
        </w:trPr>
        <w:tc>
          <w:tcPr>
            <w:tcW w:w="2718" w:type="dxa"/>
          </w:tcPr>
          <w:p w14:paraId="4087878E" w14:textId="77777777" w:rsidR="00DF14AF" w:rsidRDefault="00B5697B">
            <w:pPr>
              <w:pStyle w:val="TableParagraph"/>
              <w:ind w:right="809"/>
              <w:rPr>
                <w:sz w:val="24"/>
              </w:rPr>
            </w:pPr>
            <w:r>
              <w:rPr>
                <w:sz w:val="24"/>
              </w:rPr>
              <w:t>Обсяг навчальної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  <w:tc>
          <w:tcPr>
            <w:tcW w:w="7941" w:type="dxa"/>
          </w:tcPr>
          <w:p w14:paraId="2A68327F" w14:textId="0F11B94D" w:rsidR="00DF14AF" w:rsidRDefault="00B5697B" w:rsidP="00CC274F"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Обсяг навчальної дисципліни становить </w:t>
            </w:r>
            <w:r w:rsidR="00E874B2">
              <w:rPr>
                <w:sz w:val="24"/>
              </w:rPr>
              <w:t>4</w:t>
            </w:r>
            <w:r w:rsidR="00CC274F">
              <w:rPr>
                <w:sz w:val="24"/>
              </w:rPr>
              <w:t>,0</w:t>
            </w:r>
            <w:r w:rsidRPr="008C2328">
              <w:rPr>
                <w:sz w:val="24"/>
              </w:rPr>
              <w:t xml:space="preserve"> кредит</w:t>
            </w:r>
            <w:r w:rsidR="00406341">
              <w:rPr>
                <w:sz w:val="24"/>
              </w:rPr>
              <w:t>и</w:t>
            </w:r>
            <w:r w:rsidRPr="008C2328">
              <w:rPr>
                <w:sz w:val="24"/>
              </w:rPr>
              <w:t xml:space="preserve"> ЄКТС, </w:t>
            </w:r>
            <w:r w:rsidR="00E874B2">
              <w:rPr>
                <w:sz w:val="24"/>
              </w:rPr>
              <w:t>12</w:t>
            </w:r>
            <w:r w:rsidR="00CC274F">
              <w:rPr>
                <w:sz w:val="24"/>
              </w:rPr>
              <w:t>0</w:t>
            </w:r>
            <w:r w:rsidRPr="008C2328">
              <w:rPr>
                <w:sz w:val="24"/>
              </w:rPr>
              <w:t xml:space="preserve"> годин, з</w:t>
            </w:r>
            <w:r w:rsidR="008C2328" w:rsidRPr="008C2328">
              <w:rPr>
                <w:sz w:val="24"/>
              </w:rPr>
              <w:t xml:space="preserve"> </w:t>
            </w:r>
            <w:r w:rsidRPr="008C2328">
              <w:rPr>
                <w:spacing w:val="-58"/>
                <w:sz w:val="24"/>
              </w:rPr>
              <w:t xml:space="preserve"> </w:t>
            </w:r>
            <w:r w:rsidRPr="008C2328">
              <w:rPr>
                <w:sz w:val="24"/>
              </w:rPr>
              <w:t xml:space="preserve">яких </w:t>
            </w:r>
            <w:r w:rsidR="00E874B2">
              <w:rPr>
                <w:sz w:val="24"/>
              </w:rPr>
              <w:t>85</w:t>
            </w:r>
            <w:r w:rsidRPr="008C2328">
              <w:rPr>
                <w:sz w:val="24"/>
              </w:rPr>
              <w:t xml:space="preserve"> годин становить контактна робота з викладачем, </w:t>
            </w:r>
            <w:r w:rsidR="00E874B2">
              <w:rPr>
                <w:sz w:val="24"/>
              </w:rPr>
              <w:t>35</w:t>
            </w:r>
            <w:r w:rsidRPr="008C2328">
              <w:rPr>
                <w:sz w:val="24"/>
              </w:rPr>
              <w:t xml:space="preserve"> годин</w:t>
            </w:r>
            <w:r w:rsidRPr="008C2328">
              <w:rPr>
                <w:spacing w:val="1"/>
                <w:sz w:val="24"/>
              </w:rPr>
              <w:t xml:space="preserve"> </w:t>
            </w:r>
            <w:r w:rsidRPr="008C2328">
              <w:rPr>
                <w:sz w:val="24"/>
              </w:rPr>
              <w:t>становить самостійна</w:t>
            </w:r>
            <w:r w:rsidRPr="008C2328">
              <w:rPr>
                <w:spacing w:val="-1"/>
                <w:sz w:val="24"/>
              </w:rPr>
              <w:t xml:space="preserve"> </w:t>
            </w:r>
            <w:r w:rsidRPr="008C2328">
              <w:rPr>
                <w:sz w:val="24"/>
              </w:rPr>
              <w:t>робота</w:t>
            </w:r>
          </w:p>
        </w:tc>
      </w:tr>
      <w:tr w:rsidR="00DF14AF" w14:paraId="446B211E" w14:textId="77777777">
        <w:trPr>
          <w:trHeight w:val="552"/>
        </w:trPr>
        <w:tc>
          <w:tcPr>
            <w:tcW w:w="2718" w:type="dxa"/>
          </w:tcPr>
          <w:p w14:paraId="3506689A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Мова</w:t>
            </w:r>
          </w:p>
          <w:p w14:paraId="51E7A24D" w14:textId="77777777" w:rsidR="00DF14AF" w:rsidRDefault="00B5697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викладання</w:t>
            </w:r>
          </w:p>
        </w:tc>
        <w:tc>
          <w:tcPr>
            <w:tcW w:w="7941" w:type="dxa"/>
          </w:tcPr>
          <w:p w14:paraId="3E4A5351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DF14AF" w14:paraId="6A20E869" w14:textId="77777777">
        <w:trPr>
          <w:trHeight w:val="539"/>
        </w:trPr>
        <w:tc>
          <w:tcPr>
            <w:tcW w:w="2718" w:type="dxa"/>
          </w:tcPr>
          <w:p w14:paraId="5CE25BCE" w14:textId="77777777" w:rsidR="00DF14AF" w:rsidRDefault="00B569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7941" w:type="dxa"/>
          </w:tcPr>
          <w:p w14:paraId="72E8DADB" w14:textId="77777777" w:rsidR="00DF14AF" w:rsidRDefault="00B5697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F14AF" w14:paraId="42F164B2" w14:textId="77777777">
        <w:trPr>
          <w:trHeight w:val="827"/>
        </w:trPr>
        <w:tc>
          <w:tcPr>
            <w:tcW w:w="2718" w:type="dxa"/>
          </w:tcPr>
          <w:p w14:paraId="0B80F0DE" w14:textId="77777777" w:rsidR="00DF14AF" w:rsidRDefault="00B5697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Розробник</w:t>
            </w:r>
          </w:p>
        </w:tc>
        <w:tc>
          <w:tcPr>
            <w:tcW w:w="7941" w:type="dxa"/>
          </w:tcPr>
          <w:p w14:paraId="6CA53DA0" w14:textId="011CCA38" w:rsidR="00DF14AF" w:rsidRPr="00734DA7" w:rsidRDefault="00E874B2" w:rsidP="00734DA7">
            <w:pPr>
              <w:pStyle w:val="TableParagraph"/>
              <w:ind w:right="10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Дуліченко</w:t>
            </w:r>
            <w:proofErr w:type="spellEnd"/>
            <w:r>
              <w:rPr>
                <w:sz w:val="24"/>
              </w:rPr>
              <w:t xml:space="preserve"> Ольга Петрівна</w:t>
            </w:r>
            <w:r w:rsidR="00B5697B">
              <w:rPr>
                <w:sz w:val="24"/>
              </w:rPr>
              <w:t xml:space="preserve"> </w:t>
            </w:r>
            <w:r w:rsidR="00734DA7">
              <w:rPr>
                <w:sz w:val="24"/>
              </w:rPr>
              <w:t xml:space="preserve">– </w:t>
            </w:r>
            <w:r w:rsidR="00B5697B">
              <w:rPr>
                <w:sz w:val="24"/>
              </w:rPr>
              <w:t xml:space="preserve">викладач </w:t>
            </w:r>
            <w:r>
              <w:rPr>
                <w:sz w:val="24"/>
              </w:rPr>
              <w:t>спеціальних</w:t>
            </w:r>
            <w:r w:rsidR="00734DA7">
              <w:rPr>
                <w:sz w:val="24"/>
              </w:rPr>
              <w:t xml:space="preserve"> дисциплін</w:t>
            </w:r>
            <w:r w:rsidR="00B5697B">
              <w:rPr>
                <w:sz w:val="24"/>
              </w:rPr>
              <w:t>,</w:t>
            </w:r>
            <w:r>
              <w:rPr>
                <w:sz w:val="24"/>
              </w:rPr>
              <w:t xml:space="preserve"> вища </w:t>
            </w:r>
            <w:r w:rsidR="00B5697B">
              <w:rPr>
                <w:sz w:val="24"/>
              </w:rPr>
              <w:t>кваліфікаційна</w:t>
            </w:r>
            <w:r w:rsidR="00B5697B">
              <w:rPr>
                <w:spacing w:val="-1"/>
                <w:sz w:val="24"/>
              </w:rPr>
              <w:t xml:space="preserve"> </w:t>
            </w:r>
            <w:r w:rsidR="00B5697B">
              <w:rPr>
                <w:sz w:val="24"/>
              </w:rPr>
              <w:t>категорія</w:t>
            </w:r>
            <w:r>
              <w:rPr>
                <w:sz w:val="24"/>
              </w:rPr>
              <w:t>, викладач-методист</w:t>
            </w:r>
          </w:p>
          <w:p w14:paraId="1A3A202F" w14:textId="1A96BEE2" w:rsidR="00DF14AF" w:rsidRDefault="00B5697B" w:rsidP="00E874B2">
            <w:pPr>
              <w:pStyle w:val="TableParagraph"/>
              <w:spacing w:line="264" w:lineRule="exact"/>
              <w:rPr>
                <w:sz w:val="24"/>
              </w:rPr>
            </w:pPr>
            <w:r w:rsidRPr="00734DA7">
              <w:rPr>
                <w:spacing w:val="-1"/>
                <w:sz w:val="24"/>
                <w:szCs w:val="24"/>
              </w:rPr>
              <w:t>Контактна</w:t>
            </w:r>
            <w:r w:rsidRPr="00734DA7">
              <w:rPr>
                <w:spacing w:val="2"/>
                <w:sz w:val="24"/>
                <w:szCs w:val="24"/>
              </w:rPr>
              <w:t xml:space="preserve"> </w:t>
            </w:r>
            <w:r w:rsidRPr="00734DA7">
              <w:rPr>
                <w:spacing w:val="-1"/>
                <w:sz w:val="24"/>
                <w:szCs w:val="24"/>
              </w:rPr>
              <w:t>інформація:</w:t>
            </w:r>
            <w:r w:rsidRPr="00734DA7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="00E874B2">
              <w:rPr>
                <w:sz w:val="24"/>
                <w:szCs w:val="24"/>
                <w:lang w:val="en-US"/>
              </w:rPr>
              <w:t>dulichenko</w:t>
            </w:r>
            <w:proofErr w:type="spellEnd"/>
            <w:r w:rsidR="00E874B2" w:rsidRPr="00E874B2">
              <w:rPr>
                <w:sz w:val="24"/>
                <w:szCs w:val="24"/>
                <w:lang w:val="ru-RU"/>
              </w:rPr>
              <w:t>2023</w:t>
            </w:r>
            <w:r w:rsidR="00CC274F" w:rsidRPr="00CC274F">
              <w:rPr>
                <w:sz w:val="24"/>
                <w:szCs w:val="24"/>
                <w:lang w:val="ru-RU"/>
              </w:rPr>
              <w:t>@</w:t>
            </w:r>
            <w:proofErr w:type="spellStart"/>
            <w:r w:rsidR="00CC274F">
              <w:rPr>
                <w:sz w:val="24"/>
                <w:szCs w:val="24"/>
                <w:lang w:val="en-US"/>
              </w:rPr>
              <w:t>gmail</w:t>
            </w:r>
            <w:proofErr w:type="spellEnd"/>
            <w:r w:rsidR="00734DA7" w:rsidRPr="00734DA7">
              <w:rPr>
                <w:sz w:val="24"/>
                <w:szCs w:val="24"/>
              </w:rPr>
              <w:t>.</w:t>
            </w:r>
            <w:proofErr w:type="spellStart"/>
            <w:r w:rsidR="00734DA7" w:rsidRPr="00734DA7">
              <w:rPr>
                <w:sz w:val="24"/>
                <w:szCs w:val="24"/>
              </w:rPr>
              <w:t>com</w:t>
            </w:r>
            <w:proofErr w:type="spellEnd"/>
          </w:p>
        </w:tc>
      </w:tr>
      <w:tr w:rsidR="00DF14AF" w14:paraId="36E6CD9E" w14:textId="77777777">
        <w:trPr>
          <w:trHeight w:val="275"/>
        </w:trPr>
        <w:tc>
          <w:tcPr>
            <w:tcW w:w="10659" w:type="dxa"/>
            <w:gridSpan w:val="2"/>
          </w:tcPr>
          <w:p w14:paraId="41B0CE4A" w14:textId="77777777" w:rsidR="00DF14AF" w:rsidRDefault="00B5697B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Опис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</w:tr>
      <w:tr w:rsidR="00DF14AF" w:rsidRPr="00124C50" w14:paraId="557A8469" w14:textId="77777777" w:rsidTr="00E874B2">
        <w:trPr>
          <w:trHeight w:val="3251"/>
        </w:trPr>
        <w:tc>
          <w:tcPr>
            <w:tcW w:w="10659" w:type="dxa"/>
            <w:gridSpan w:val="2"/>
          </w:tcPr>
          <w:p w14:paraId="4A6AD9AB" w14:textId="3D733348" w:rsidR="00E874B2" w:rsidRPr="00E874B2" w:rsidRDefault="00B5697B" w:rsidP="00E874B2">
            <w:pPr>
              <w:pStyle w:val="ab"/>
              <w:ind w:left="106" w:right="205" w:firstLine="389"/>
              <w:jc w:val="both"/>
              <w:rPr>
                <w:sz w:val="24"/>
              </w:rPr>
            </w:pPr>
            <w:r w:rsidRPr="00266399">
              <w:rPr>
                <w:sz w:val="24"/>
              </w:rPr>
              <w:t>Мета</w:t>
            </w:r>
            <w:r w:rsidRPr="00266399">
              <w:rPr>
                <w:spacing w:val="14"/>
                <w:sz w:val="24"/>
              </w:rPr>
              <w:t xml:space="preserve"> </w:t>
            </w:r>
            <w:r w:rsidRPr="00266399">
              <w:rPr>
                <w:sz w:val="24"/>
              </w:rPr>
              <w:t>дисципліни</w:t>
            </w:r>
            <w:r w:rsidR="00FD6F7D" w:rsidRPr="00266399">
              <w:rPr>
                <w:spacing w:val="17"/>
                <w:sz w:val="24"/>
              </w:rPr>
              <w:t xml:space="preserve"> –</w:t>
            </w:r>
            <w:r w:rsidR="00386D87">
              <w:rPr>
                <w:spacing w:val="17"/>
                <w:sz w:val="24"/>
              </w:rPr>
              <w:t xml:space="preserve"> </w:t>
            </w:r>
            <w:r w:rsidR="00E874B2" w:rsidRPr="00E874B2">
              <w:rPr>
                <w:sz w:val="24"/>
              </w:rPr>
              <w:t>формуванн</w:t>
            </w:r>
            <w:r w:rsidR="00E874B2">
              <w:rPr>
                <w:sz w:val="24"/>
              </w:rPr>
              <w:t>я</w:t>
            </w:r>
            <w:r w:rsidR="00E874B2" w:rsidRPr="00E874B2">
              <w:rPr>
                <w:sz w:val="24"/>
              </w:rPr>
              <w:t xml:space="preserve"> у майбутніх фахівців умінь та компетенцій у нормуванні антропогенного навантаження на природне середовище, нормуванні якості природних сфер, екологічному нормуванні антропогенного навантаження на природне середовище, що характеризуються методичними підходами до проблем екологічного нормування, показників нормування забруднюючих речовин у повітрі, ґрунті та водних об'єктах, а також в усвідомленому оцінюванні нормативів екологічної безпеки, проведенні нормування впливу техногенних об'єктів на природне середовище й нормування викидів і скидів.</w:t>
            </w:r>
          </w:p>
          <w:p w14:paraId="3DED4F0A" w14:textId="77E940E0" w:rsidR="00912E6A" w:rsidRDefault="00B5697B" w:rsidP="00A64FE5">
            <w:pPr>
              <w:pStyle w:val="TableParagraph"/>
              <w:ind w:left="905" w:right="346"/>
              <w:contextualSpacing/>
              <w:jc w:val="both"/>
              <w:rPr>
                <w:sz w:val="24"/>
              </w:rPr>
            </w:pPr>
            <w:r w:rsidRPr="00266399">
              <w:rPr>
                <w:sz w:val="24"/>
              </w:rPr>
              <w:t>Як</w:t>
            </w:r>
            <w:r w:rsidRPr="00266399">
              <w:rPr>
                <w:spacing w:val="-4"/>
                <w:sz w:val="24"/>
              </w:rPr>
              <w:t xml:space="preserve"> </w:t>
            </w:r>
            <w:r w:rsidRPr="00266399">
              <w:rPr>
                <w:sz w:val="24"/>
              </w:rPr>
              <w:t>результат</w:t>
            </w:r>
            <w:r w:rsidRPr="00266399">
              <w:rPr>
                <w:spacing w:val="-4"/>
                <w:sz w:val="24"/>
              </w:rPr>
              <w:t xml:space="preserve"> </w:t>
            </w:r>
            <w:r w:rsidRPr="00266399">
              <w:rPr>
                <w:sz w:val="24"/>
              </w:rPr>
              <w:t>вивчення</w:t>
            </w:r>
            <w:r w:rsidRPr="00266399">
              <w:rPr>
                <w:spacing w:val="-4"/>
                <w:sz w:val="24"/>
              </w:rPr>
              <w:t xml:space="preserve"> </w:t>
            </w:r>
            <w:r w:rsidRPr="00266399">
              <w:rPr>
                <w:sz w:val="24"/>
              </w:rPr>
              <w:t>навчальної</w:t>
            </w:r>
            <w:r w:rsidRPr="00266399">
              <w:rPr>
                <w:spacing w:val="-4"/>
                <w:sz w:val="24"/>
              </w:rPr>
              <w:t xml:space="preserve"> </w:t>
            </w:r>
            <w:r w:rsidRPr="00266399">
              <w:rPr>
                <w:sz w:val="24"/>
              </w:rPr>
              <w:t>дисципліни</w:t>
            </w:r>
            <w:r w:rsidRPr="00266399">
              <w:rPr>
                <w:spacing w:val="-5"/>
                <w:sz w:val="24"/>
              </w:rPr>
              <w:t xml:space="preserve"> </w:t>
            </w:r>
            <w:r w:rsidRPr="00266399">
              <w:rPr>
                <w:sz w:val="24"/>
              </w:rPr>
              <w:t>здобувач</w:t>
            </w:r>
            <w:r w:rsidRPr="00266399">
              <w:rPr>
                <w:spacing w:val="-5"/>
                <w:sz w:val="24"/>
              </w:rPr>
              <w:t xml:space="preserve"> </w:t>
            </w:r>
            <w:r w:rsidRPr="00266399">
              <w:rPr>
                <w:sz w:val="24"/>
              </w:rPr>
              <w:t>освіти</w:t>
            </w:r>
            <w:r w:rsidRPr="00266399">
              <w:rPr>
                <w:spacing w:val="-3"/>
                <w:sz w:val="24"/>
              </w:rPr>
              <w:t xml:space="preserve"> </w:t>
            </w:r>
            <w:r w:rsidRPr="00266399">
              <w:rPr>
                <w:sz w:val="24"/>
              </w:rPr>
              <w:t>повинен</w:t>
            </w:r>
          </w:p>
          <w:p w14:paraId="54123711" w14:textId="0427A894" w:rsidR="00DF14AF" w:rsidRPr="00266399" w:rsidRDefault="00912E6A" w:rsidP="00912E6A">
            <w:pPr>
              <w:pStyle w:val="TableParagraph"/>
              <w:ind w:right="346"/>
              <w:contextualSpacing/>
              <w:jc w:val="both"/>
              <w:rPr>
                <w:b/>
                <w:sz w:val="24"/>
              </w:rPr>
            </w:pPr>
            <w:r>
              <w:rPr>
                <w:spacing w:val="4"/>
                <w:sz w:val="24"/>
              </w:rPr>
              <w:t xml:space="preserve">           </w:t>
            </w:r>
            <w:r w:rsidR="00B5697B" w:rsidRPr="00266399">
              <w:rPr>
                <w:b/>
                <w:sz w:val="24"/>
              </w:rPr>
              <w:t>знати:</w:t>
            </w:r>
          </w:p>
          <w:p w14:paraId="084DE555" w14:textId="77777777" w:rsidR="00E874B2" w:rsidRPr="00E874B2" w:rsidRDefault="00E874B2" w:rsidP="00E874B2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rPr>
                <w:sz w:val="24"/>
              </w:rPr>
            </w:pPr>
            <w:r w:rsidRPr="00E874B2">
              <w:rPr>
                <w:bCs/>
                <w:iCs/>
                <w:sz w:val="24"/>
              </w:rPr>
              <w:t>концептуальні основи моніторингу та нормування антропогенного навантаження на довкілля;</w:t>
            </w:r>
          </w:p>
          <w:p w14:paraId="2F639884" w14:textId="77777777" w:rsidR="00E874B2" w:rsidRPr="00E874B2" w:rsidRDefault="00E874B2" w:rsidP="00E874B2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spacing w:before="35"/>
              <w:ind w:right="346"/>
              <w:rPr>
                <w:sz w:val="24"/>
              </w:rPr>
            </w:pPr>
            <w:r w:rsidRPr="00E874B2">
              <w:rPr>
                <w:sz w:val="24"/>
              </w:rPr>
              <w:t>особливості розробки та реалізації проектів, направлених на оптимальне управління та поводження з виробничими та муніципальними відходами;</w:t>
            </w:r>
          </w:p>
          <w:p w14:paraId="1ADEC0FE" w14:textId="77777777" w:rsidR="00E874B2" w:rsidRPr="00E874B2" w:rsidRDefault="00E874B2" w:rsidP="00E874B2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spacing w:before="35"/>
              <w:ind w:right="346"/>
              <w:rPr>
                <w:sz w:val="24"/>
              </w:rPr>
            </w:pPr>
            <w:r w:rsidRPr="00E874B2">
              <w:rPr>
                <w:sz w:val="24"/>
              </w:rPr>
              <w:t>підходи до вибору оптимальної стратегії проведення громадських слухань щодо проблем та формування територій природно-заповідного фонду та екологічної мережі.</w:t>
            </w:r>
          </w:p>
          <w:p w14:paraId="6B8D6C2B" w14:textId="7A4D2FD6" w:rsidR="00DF14AF" w:rsidRPr="00266399" w:rsidRDefault="00912E6A" w:rsidP="00A64FE5">
            <w:pPr>
              <w:pStyle w:val="TableParagraph"/>
              <w:spacing w:before="46"/>
              <w:ind w:left="905" w:right="346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 w:rsidR="00B5697B" w:rsidRPr="00266399">
              <w:rPr>
                <w:b/>
                <w:sz w:val="24"/>
              </w:rPr>
              <w:t>міти:</w:t>
            </w:r>
          </w:p>
          <w:p w14:paraId="0975D6BD" w14:textId="77777777" w:rsidR="00E874B2" w:rsidRPr="00E874B2" w:rsidRDefault="00E874B2" w:rsidP="00442A87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E874B2">
              <w:rPr>
                <w:bCs/>
                <w:iCs/>
                <w:sz w:val="24"/>
              </w:rPr>
              <w:t>брати участь у розробці та реалізації проектів, направлених на оптимальне управління та поводження з виробничими та муніципальними відходами;</w:t>
            </w:r>
          </w:p>
          <w:p w14:paraId="08BBBB4C" w14:textId="77777777" w:rsidR="00E874B2" w:rsidRPr="00E874B2" w:rsidRDefault="00E874B2" w:rsidP="00442A87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E874B2">
              <w:rPr>
                <w:bCs/>
                <w:iCs/>
                <w:sz w:val="24"/>
              </w:rPr>
              <w:t>формувати ефективні комунікаційні стратегії з метою донесення ідей, проблем, рішень та власного досвіду в сфері екології;</w:t>
            </w:r>
          </w:p>
          <w:p w14:paraId="250D13A6" w14:textId="77777777" w:rsidR="00E874B2" w:rsidRPr="00E874B2" w:rsidRDefault="00E874B2" w:rsidP="00442A87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E874B2">
              <w:rPr>
                <w:bCs/>
                <w:iCs/>
                <w:sz w:val="24"/>
              </w:rPr>
              <w:lastRenderedPageBreak/>
              <w:t>доносити результати діяльності до професійної аудиторії та широкого загалу, робити презентації та повідомлення;</w:t>
            </w:r>
          </w:p>
          <w:p w14:paraId="01B79443" w14:textId="77777777" w:rsidR="00E874B2" w:rsidRPr="00E874B2" w:rsidRDefault="00E874B2" w:rsidP="00442A87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E874B2">
              <w:rPr>
                <w:bCs/>
                <w:iCs/>
                <w:sz w:val="24"/>
              </w:rPr>
              <w:t>пояснювати соціальні, економічні та політичні наслідки впровадження екологічних проектів;</w:t>
            </w:r>
          </w:p>
          <w:p w14:paraId="7ABF705B" w14:textId="77777777" w:rsidR="00E874B2" w:rsidRPr="00E874B2" w:rsidRDefault="00E874B2" w:rsidP="00442A87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E874B2">
              <w:rPr>
                <w:bCs/>
                <w:iCs/>
                <w:sz w:val="24"/>
              </w:rPr>
              <w:t>вибирати оптимальну стратегію проведення громадських слухань щодо проблем та формування територій природно-заповідного фонду та екологічної мережі;</w:t>
            </w:r>
          </w:p>
          <w:p w14:paraId="1D463EBC" w14:textId="77777777" w:rsidR="00E874B2" w:rsidRPr="00E874B2" w:rsidRDefault="00E874B2" w:rsidP="00442A87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E874B2">
              <w:rPr>
                <w:bCs/>
                <w:iCs/>
                <w:sz w:val="24"/>
              </w:rPr>
              <w:t xml:space="preserve"> обґрунтовувати ефективні комунікаційні стратегії з метою донесення ідей, проблем, рішень та власного досвіду в сфері екології;</w:t>
            </w:r>
          </w:p>
          <w:p w14:paraId="2AE17D74" w14:textId="77777777" w:rsidR="00E874B2" w:rsidRPr="00E874B2" w:rsidRDefault="00E874B2" w:rsidP="00442A87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E874B2">
              <w:rPr>
                <w:bCs/>
                <w:iCs/>
                <w:sz w:val="24"/>
              </w:rPr>
              <w:t>доносити результати діяльності до професійної аудиторії та широкого загалу, робити презентації та повідомлення;</w:t>
            </w:r>
          </w:p>
          <w:p w14:paraId="6571B004" w14:textId="4F85A467" w:rsidR="00DF14AF" w:rsidRPr="00442A87" w:rsidRDefault="00E874B2" w:rsidP="00442A87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  <w:tab w:val="left" w:pos="1445"/>
              </w:tabs>
              <w:ind w:right="346"/>
              <w:jc w:val="both"/>
              <w:rPr>
                <w:sz w:val="24"/>
              </w:rPr>
            </w:pPr>
            <w:r w:rsidRPr="00E874B2">
              <w:rPr>
                <w:bCs/>
                <w:iCs/>
                <w:sz w:val="24"/>
              </w:rPr>
              <w:t>вміти обґрунтовувати та пояснювати соціальні, економічні та політичні наслідки впровадження екологічних проектів.</w:t>
            </w:r>
          </w:p>
        </w:tc>
      </w:tr>
      <w:tr w:rsidR="00E874B2" w:rsidRPr="00124C50" w14:paraId="03C329C4" w14:textId="77777777" w:rsidTr="00E874B2">
        <w:trPr>
          <w:trHeight w:val="240"/>
        </w:trPr>
        <w:tc>
          <w:tcPr>
            <w:tcW w:w="10659" w:type="dxa"/>
            <w:gridSpan w:val="2"/>
          </w:tcPr>
          <w:p w14:paraId="751D6546" w14:textId="0B28B674" w:rsidR="00E874B2" w:rsidRPr="00266399" w:rsidRDefault="00E874B2" w:rsidP="00E874B2">
            <w:pPr>
              <w:pStyle w:val="ab"/>
              <w:ind w:left="106" w:right="205"/>
              <w:jc w:val="both"/>
              <w:rPr>
                <w:sz w:val="24"/>
              </w:rPr>
            </w:pPr>
            <w:r w:rsidRPr="00E874B2">
              <w:rPr>
                <w:b/>
                <w:sz w:val="24"/>
              </w:rPr>
              <w:lastRenderedPageBreak/>
              <w:t>3. Зміст навчальної дисципліни</w:t>
            </w:r>
          </w:p>
        </w:tc>
      </w:tr>
      <w:tr w:rsidR="00E874B2" w:rsidRPr="00124C50" w14:paraId="0E5E3C73" w14:textId="77777777" w:rsidTr="00E874B2">
        <w:trPr>
          <w:trHeight w:val="240"/>
        </w:trPr>
        <w:tc>
          <w:tcPr>
            <w:tcW w:w="10659" w:type="dxa"/>
            <w:gridSpan w:val="2"/>
          </w:tcPr>
          <w:p w14:paraId="497A7E9B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Вступ.</w:t>
            </w:r>
            <w:r w:rsidRPr="00E874B2">
              <w:rPr>
                <w:bCs/>
                <w:sz w:val="24"/>
              </w:rPr>
              <w:t xml:space="preserve"> Нормування як важливий елемент регулювання якості природного середовища. Стратегія регулювання якості навколишнього середовища</w:t>
            </w:r>
          </w:p>
          <w:p w14:paraId="7B57CA2F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/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Розділ 1. Теоретичні засади нормування антропогенного навантаження на навколишнє середовище</w:t>
            </w:r>
          </w:p>
          <w:p w14:paraId="71F47105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1. Теоретичні основи нормування антропогенною навантаження на природне середовище</w:t>
            </w:r>
            <w:r w:rsidRPr="00E874B2">
              <w:rPr>
                <w:bCs/>
                <w:sz w:val="24"/>
              </w:rPr>
              <w:t>. Мета і завдання нормування. Комплекс природоохоронних норм. Основні положення і показники нормування антропогенного навантаження на природне середовище</w:t>
            </w:r>
          </w:p>
          <w:p w14:paraId="49A0C813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2. Основні напрямки нормування</w:t>
            </w:r>
            <w:r w:rsidRPr="00E874B2">
              <w:rPr>
                <w:bCs/>
                <w:sz w:val="24"/>
              </w:rPr>
              <w:t>. Санітарно-гігієнічне нормування. Екологічне нормування. Науково-технічне нормування</w:t>
            </w:r>
          </w:p>
          <w:p w14:paraId="38285319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3. Біологічні підходи до екологічного нормування</w:t>
            </w:r>
            <w:r w:rsidRPr="00E874B2">
              <w:rPr>
                <w:bCs/>
                <w:sz w:val="24"/>
              </w:rPr>
              <w:t xml:space="preserve">. Показники біологічної розмаїтості як основа екологічного нормування. Види-індикатори як об’єкт екологічного нормування. </w:t>
            </w:r>
            <w:proofErr w:type="spellStart"/>
            <w:r w:rsidRPr="00E874B2">
              <w:rPr>
                <w:bCs/>
                <w:sz w:val="24"/>
              </w:rPr>
              <w:t>Біоіндикація</w:t>
            </w:r>
            <w:proofErr w:type="spellEnd"/>
            <w:r w:rsidRPr="00E874B2">
              <w:rPr>
                <w:bCs/>
                <w:sz w:val="24"/>
              </w:rPr>
              <w:t xml:space="preserve"> і </w:t>
            </w:r>
            <w:proofErr w:type="spellStart"/>
            <w:r w:rsidRPr="00E874B2">
              <w:rPr>
                <w:bCs/>
                <w:sz w:val="24"/>
              </w:rPr>
              <w:t>біотестування</w:t>
            </w:r>
            <w:proofErr w:type="spellEnd"/>
            <w:r w:rsidRPr="00E874B2">
              <w:rPr>
                <w:bCs/>
                <w:sz w:val="24"/>
              </w:rPr>
              <w:t>. Світовий досвід застосування біологічних методів нормування.</w:t>
            </w:r>
          </w:p>
          <w:p w14:paraId="7E08C9E2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4. Нормативно-правова база нормування антропогенного навантаження на навколишнє середовище</w:t>
            </w:r>
            <w:r w:rsidRPr="00E874B2">
              <w:rPr>
                <w:bCs/>
                <w:sz w:val="24"/>
              </w:rPr>
              <w:t>. Державна система забезпечення екологічної безпеки. Законодавча база забезпечення екологічної безпеки. Екологічна політика в галузі екологічної безпеки. Міжнародні організації з екологічного нормування.</w:t>
            </w:r>
          </w:p>
          <w:p w14:paraId="3235E135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5. Антропогенний вплив на природне середовище.</w:t>
            </w:r>
            <w:r w:rsidRPr="00E874B2">
              <w:rPr>
                <w:bCs/>
                <w:sz w:val="24"/>
              </w:rPr>
              <w:t xml:space="preserve"> Антропогенні забруднення, типи забруднень Шляхи здійснення обмеження шкідливого впливу на природне середовище. Правові основи стандартизації і нормування в галузі охорони навколишнього середовища Міжнародний досвід у галузі нормування антропогенного навантаження на навколишнє середовище. Шкідливий вплив. Види впливів: індустріальні, аграрні, транспортні, рекреаційні</w:t>
            </w:r>
          </w:p>
          <w:p w14:paraId="580D7CB4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/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Розділ 2. Регулювання антропогенного навантаження на компоненти довкілля</w:t>
            </w:r>
          </w:p>
          <w:p w14:paraId="1875E60D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1. Нормування антропогенного навантаження на атмосферне повітря.</w:t>
            </w:r>
            <w:r w:rsidRPr="00E874B2">
              <w:rPr>
                <w:bCs/>
                <w:sz w:val="24"/>
              </w:rPr>
              <w:t xml:space="preserve"> Нормативні показники якості атмосферного повітря. Оцінка якості стану повітряного середовища. Роль природоохоронного інспектування та аудиту у перевірці правильності встановлення нормативів навантаження на повітря</w:t>
            </w:r>
          </w:p>
          <w:p w14:paraId="7E074055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2. Нормування гранично допустимих викидів</w:t>
            </w:r>
            <w:r w:rsidRPr="00E874B2">
              <w:rPr>
                <w:bCs/>
                <w:sz w:val="24"/>
              </w:rPr>
              <w:t>. Гранично допустимий викид. Розробка проекту нормативу гранично допустимий викиду. Нормування якості атмосферного повітря в країнах ЄС. Нормування викидів парникових газів.</w:t>
            </w:r>
          </w:p>
          <w:p w14:paraId="773C053F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3. Нормування розмірів санітарно – захисної зони.</w:t>
            </w:r>
            <w:r w:rsidRPr="00E874B2">
              <w:rPr>
                <w:bCs/>
                <w:sz w:val="24"/>
              </w:rPr>
              <w:t xml:space="preserve"> Поняття. Класифікація. Проблематика створення СЗЗ. Роль СЗЗ у міському плануванні.</w:t>
            </w:r>
          </w:p>
          <w:p w14:paraId="54A23234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4. Нормативні показники якості води.</w:t>
            </w:r>
            <w:r w:rsidRPr="00E874B2">
              <w:rPr>
                <w:bCs/>
                <w:sz w:val="24"/>
              </w:rPr>
              <w:t xml:space="preserve"> Санітарно-гігієнічні нормативи якості питної води. Показники якості стічних вод, що скидаються у відкриті водойми господарсько-питного та культурно-побутового призначення. Нормативи якості стічних вод, що скидаються у водойми рибогосподарського призначення. Перелік зворотних вод заборонених до скидання у поверхневі водойми</w:t>
            </w:r>
          </w:p>
          <w:p w14:paraId="6D6CD984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5. Оцінки якості води.</w:t>
            </w:r>
            <w:r w:rsidRPr="00E874B2">
              <w:rPr>
                <w:bCs/>
                <w:sz w:val="24"/>
              </w:rPr>
              <w:t xml:space="preserve"> Гранично допустимий скид. Розробка проекту нормативу гранично допустимого скиду. Нормування якості водних ресурсів в країнах ЄС. Колові діаграми та бальна оцінка якості природних вод.</w:t>
            </w:r>
          </w:p>
          <w:p w14:paraId="03E19AFD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6. Нормативні показники якості ґрунтів</w:t>
            </w:r>
            <w:r w:rsidRPr="00E874B2">
              <w:rPr>
                <w:bCs/>
                <w:sz w:val="24"/>
              </w:rPr>
              <w:t>. Пестициди. Нормативи забруднення ґрунтів пестицидами. Нормативні показники забруднення ґрунтів важкими металами</w:t>
            </w:r>
          </w:p>
          <w:p w14:paraId="01037D1C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7. Нормування якості ґрунтів.</w:t>
            </w:r>
            <w:r w:rsidRPr="00E874B2">
              <w:rPr>
                <w:bCs/>
                <w:sz w:val="24"/>
              </w:rPr>
              <w:t xml:space="preserve"> Оцінка забруднення ґрунтів хімічними речовинами. Санітарна оцінка стану ґрунтів. Оцінка рівня забруднення ґрунтів твердими відходами. Оцінка забруднення ґрунтів зрошувальними водами</w:t>
            </w:r>
          </w:p>
          <w:p w14:paraId="7DE33A30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lastRenderedPageBreak/>
              <w:t>Тема 8. Нормування якості харчових продуктів</w:t>
            </w:r>
            <w:r w:rsidRPr="00E874B2">
              <w:rPr>
                <w:bCs/>
                <w:sz w:val="24"/>
              </w:rPr>
              <w:t>. Санітарно-гігієнічне нормування забруднення харчових продуктів. Нормативи вмісту пестицидів у харчових продуктів. Нормативи вмісту нітратів у харчових продуктах. Нормативи вмісту важких металів у харчових продуктах і продовольчій сировині. Нормування забруднення харчових продуктів антибактеріальними речовинами. Антибіотики у продуктах тваринництва.</w:t>
            </w:r>
          </w:p>
          <w:p w14:paraId="113C4B49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9. Нормування антропогенного навантаження на рослинні угрупування</w:t>
            </w:r>
            <w:r w:rsidRPr="00E874B2">
              <w:rPr>
                <w:bCs/>
                <w:sz w:val="24"/>
              </w:rPr>
              <w:t>. Антропогенне навантаження на лісові формації. Лісозахисна система. Нормативи визначення розмірів лісозахисних смуг. Впорядкування захисних лісових смуг. Санітарна оцінка продуктів тваринництва.</w:t>
            </w:r>
          </w:p>
          <w:p w14:paraId="5120FAAC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10. Нормування антропогенного навантаження на об'єкти тваринного світу</w:t>
            </w:r>
            <w:r w:rsidRPr="00E874B2">
              <w:rPr>
                <w:bCs/>
                <w:sz w:val="24"/>
              </w:rPr>
              <w:t xml:space="preserve">. Нормування використання об’єктів тваринного світу. Ефективність організації охорони і захисту видового різноманіття, угруповань, рослинних та тваринних ресурсів. Ліцензії на полювання, </w:t>
            </w:r>
            <w:proofErr w:type="spellStart"/>
            <w:r w:rsidRPr="00E874B2">
              <w:rPr>
                <w:bCs/>
                <w:sz w:val="24"/>
              </w:rPr>
              <w:t>відстрільні</w:t>
            </w:r>
            <w:proofErr w:type="spellEnd"/>
            <w:r w:rsidRPr="00E874B2">
              <w:rPr>
                <w:bCs/>
                <w:sz w:val="24"/>
              </w:rPr>
              <w:t xml:space="preserve"> картки. Мисливський сезон (строки полювання)</w:t>
            </w:r>
          </w:p>
          <w:p w14:paraId="793D7970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11. Нормування використання мінеральних ресурсів.</w:t>
            </w:r>
            <w:r w:rsidRPr="00E874B2">
              <w:rPr>
                <w:bCs/>
                <w:sz w:val="24"/>
              </w:rPr>
              <w:t xml:space="preserve"> Обмеженість мінеральних ресурсів та їх виснаження. Принципи та завдання нормування. Методи та інструменти нормування. Нормативно-правова база.  Економічне стимулювання ресурсозберігаючих технологій.</w:t>
            </w:r>
          </w:p>
          <w:p w14:paraId="4668BF8A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12. Нормування в галузі радіаційної безпеки.</w:t>
            </w:r>
            <w:r w:rsidRPr="00E874B2">
              <w:rPr>
                <w:bCs/>
                <w:sz w:val="24"/>
              </w:rPr>
              <w:t xml:space="preserve"> Радіаційне забруднення. Джерела забруднення. Основні види випромінювання. Система нормування в галузі радіаційної безпеки</w:t>
            </w:r>
          </w:p>
          <w:p w14:paraId="3B88E2BB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13. Нормування вмісту радіоактивних речовин у складових довкілля та харчових продуктах</w:t>
            </w:r>
            <w:r w:rsidRPr="00E874B2">
              <w:rPr>
                <w:bCs/>
                <w:sz w:val="24"/>
              </w:rPr>
              <w:t>. Нормування вмісту радіоактивних речовин у повітрі приміщень. Нормування радіоактивного забруднення ґрунтів. Нормування радіоактивного забруднення води. Допустимі рівні радіонуклідів в харчових продуктах</w:t>
            </w:r>
          </w:p>
          <w:p w14:paraId="0D6EF25C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14. Нормування шумових навантажень на довкілля</w:t>
            </w:r>
            <w:r w:rsidRPr="00E874B2">
              <w:rPr>
                <w:bCs/>
                <w:sz w:val="24"/>
              </w:rPr>
              <w:t>. Шумове забруднення довкілля. Основні параметри шуму. Технічне та гігієнічне нормування шуму. Нормування впливів інфразвукових та ультразвукових шумів. Оцінка шумового навантаження, яке отримує робітник протягом робочого дня</w:t>
            </w:r>
          </w:p>
          <w:p w14:paraId="74545F67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15. Нормування вібраційних навантажень на довкілля.</w:t>
            </w:r>
            <w:r w:rsidRPr="00E874B2">
              <w:rPr>
                <w:bCs/>
                <w:sz w:val="24"/>
              </w:rPr>
              <w:t xml:space="preserve"> Вібраційне забруднення довкілля. Основні параметри вібрації. Нормування вібраційного навантаження. Основні аспекти віброзахисту довкілля.</w:t>
            </w:r>
          </w:p>
          <w:p w14:paraId="63DCE428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16. Нормування електромагнітного забруднення</w:t>
            </w:r>
            <w:r w:rsidRPr="00E874B2">
              <w:rPr>
                <w:bCs/>
                <w:sz w:val="24"/>
              </w:rPr>
              <w:t>. Джерела утворення електромагнітних полів. Вплив електромагнітних полів на біоту. Нормування складових електромагнітних полів на стан здоров’я людини. Основні методи захисту від електромагнітного випромінювання. Енергетичне навантаження на довкілля.</w:t>
            </w:r>
          </w:p>
          <w:p w14:paraId="2C29C88B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 xml:space="preserve">Тема 17. Нормування </w:t>
            </w:r>
            <w:proofErr w:type="spellStart"/>
            <w:r w:rsidRPr="00E874B2">
              <w:rPr>
                <w:b/>
                <w:bCs/>
                <w:sz w:val="24"/>
              </w:rPr>
              <w:t>випромінювань</w:t>
            </w:r>
            <w:proofErr w:type="spellEnd"/>
            <w:r w:rsidRPr="00E874B2">
              <w:rPr>
                <w:b/>
                <w:bCs/>
                <w:sz w:val="24"/>
              </w:rPr>
              <w:t xml:space="preserve"> оптичного діапазону.</w:t>
            </w:r>
            <w:r w:rsidRPr="00E874B2">
              <w:rPr>
                <w:bCs/>
                <w:sz w:val="24"/>
              </w:rPr>
              <w:t xml:space="preserve"> Нормування опромінювання інфрачервоними променями. Нормування інтенсивності ультрафіолетового випромінювання. Нормування лазерного випромінювання</w:t>
            </w:r>
          </w:p>
          <w:p w14:paraId="59FF598E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18. Нормування в галузі поводження з відходами</w:t>
            </w:r>
            <w:r w:rsidRPr="00E874B2">
              <w:rPr>
                <w:bCs/>
                <w:sz w:val="24"/>
              </w:rPr>
              <w:t>. Нормативно-правова база у сфері поводження з відходами. Принципи нормування у сфері поводження з відходами. Нормативи утворення відходів. Нормування зберігання та видалення відходів. Норми утворення відходів для різних галузей промисловості.</w:t>
            </w:r>
          </w:p>
          <w:p w14:paraId="341B8D5B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19. Нормування екологічної безпеки урбанізованих зон</w:t>
            </w:r>
            <w:r w:rsidRPr="00E874B2">
              <w:rPr>
                <w:bCs/>
                <w:sz w:val="24"/>
              </w:rPr>
              <w:t>. Нормування антропогенного навантаження на урбанізовану територію. Містобудівні принципи та підходи до визначення критичних антропогенних навантажень на урбанізовану територію. Виділення специфічних зон</w:t>
            </w:r>
          </w:p>
          <w:p w14:paraId="200A9DB3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20. Економічний механізм нормування охорони навколишнього середовища</w:t>
            </w:r>
            <w:r w:rsidRPr="00E874B2">
              <w:rPr>
                <w:bCs/>
                <w:sz w:val="24"/>
              </w:rPr>
              <w:t>. Порядок встановлення нормативів збору за забруднення навколишнього середовища. Нормування плати за природні ресурси. Екологічні збитки.</w:t>
            </w:r>
          </w:p>
          <w:p w14:paraId="525093FF" w14:textId="77777777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21. Стандартизація. Державна система стандартизації</w:t>
            </w:r>
            <w:r w:rsidRPr="00E874B2">
              <w:rPr>
                <w:bCs/>
                <w:sz w:val="24"/>
              </w:rPr>
              <w:t>. Види нормативних документів та вимоги до них. Позначення нормативних документів. Органи, відповідальні за стандарти і регламенти. Основні види і рівні національних стандартів з захисту навколишнього середовища. Фонд ОНПС. Платежі за забруднення довкілля.</w:t>
            </w:r>
          </w:p>
          <w:p w14:paraId="13E9E0B5" w14:textId="12F2449A" w:rsidR="00E874B2" w:rsidRPr="00E874B2" w:rsidRDefault="00E874B2" w:rsidP="00E874B2">
            <w:pPr>
              <w:pStyle w:val="ab"/>
              <w:ind w:left="106" w:right="205"/>
              <w:jc w:val="both"/>
              <w:rPr>
                <w:bCs/>
                <w:sz w:val="24"/>
              </w:rPr>
            </w:pPr>
            <w:r w:rsidRPr="00E874B2">
              <w:rPr>
                <w:b/>
                <w:bCs/>
                <w:sz w:val="24"/>
              </w:rPr>
              <w:t>Тема 22. Порядок затвердження нормативів в Україні. Фоновий моніторинг</w:t>
            </w:r>
            <w:r w:rsidRPr="00E874B2">
              <w:rPr>
                <w:bCs/>
                <w:sz w:val="24"/>
              </w:rPr>
              <w:t>. Порядок затвердження нормативів ГДК забруднювальних речовин, граничних значень фізичних і біологічних факторів в Україні. Поняття фонової концентрації. Значення фонової концентрації при встановленні нормативів антропогенного навантаження на об’єкти довкілля</w:t>
            </w:r>
          </w:p>
        </w:tc>
      </w:tr>
      <w:tr w:rsidR="00072949" w:rsidRPr="00124C50" w14:paraId="3C1222C2" w14:textId="77777777" w:rsidTr="00E874B2">
        <w:trPr>
          <w:trHeight w:val="240"/>
        </w:trPr>
        <w:tc>
          <w:tcPr>
            <w:tcW w:w="10659" w:type="dxa"/>
            <w:gridSpan w:val="2"/>
          </w:tcPr>
          <w:p w14:paraId="662888BA" w14:textId="5D8A8E4D" w:rsidR="00072949" w:rsidRPr="00072949" w:rsidRDefault="00072949" w:rsidP="00072949">
            <w:pPr>
              <w:pStyle w:val="TableParagraph"/>
              <w:spacing w:before="35"/>
              <w:rPr>
                <w:b/>
                <w:sz w:val="24"/>
              </w:rPr>
            </w:pPr>
            <w:r w:rsidRPr="00215181">
              <w:rPr>
                <w:b/>
                <w:sz w:val="24"/>
              </w:rPr>
              <w:lastRenderedPageBreak/>
              <w:t>4.</w:t>
            </w:r>
            <w:r w:rsidRPr="00215181">
              <w:rPr>
                <w:b/>
                <w:spacing w:val="-3"/>
                <w:sz w:val="24"/>
              </w:rPr>
              <w:t xml:space="preserve"> </w:t>
            </w:r>
            <w:r w:rsidRPr="00215181">
              <w:rPr>
                <w:b/>
                <w:sz w:val="24"/>
              </w:rPr>
              <w:t>Рекомендована</w:t>
            </w:r>
            <w:r w:rsidRPr="00215181">
              <w:rPr>
                <w:b/>
                <w:spacing w:val="-2"/>
                <w:sz w:val="24"/>
              </w:rPr>
              <w:t xml:space="preserve"> </w:t>
            </w:r>
            <w:r w:rsidRPr="00215181">
              <w:rPr>
                <w:b/>
                <w:sz w:val="24"/>
              </w:rPr>
              <w:t>література</w:t>
            </w:r>
            <w:r w:rsidRPr="00215181">
              <w:rPr>
                <w:b/>
                <w:spacing w:val="-2"/>
                <w:sz w:val="24"/>
              </w:rPr>
              <w:t xml:space="preserve"> </w:t>
            </w:r>
            <w:r w:rsidRPr="00215181">
              <w:rPr>
                <w:b/>
                <w:sz w:val="24"/>
              </w:rPr>
              <w:t>та</w:t>
            </w:r>
            <w:r w:rsidRPr="00215181">
              <w:rPr>
                <w:b/>
                <w:spacing w:val="-5"/>
                <w:sz w:val="24"/>
              </w:rPr>
              <w:t xml:space="preserve"> </w:t>
            </w:r>
            <w:r w:rsidRPr="00215181">
              <w:rPr>
                <w:b/>
                <w:sz w:val="24"/>
              </w:rPr>
              <w:t>інтернет-ресурси</w:t>
            </w:r>
          </w:p>
        </w:tc>
      </w:tr>
      <w:tr w:rsidR="00072949" w:rsidRPr="00124C50" w14:paraId="764AC07D" w14:textId="77777777" w:rsidTr="00E874B2">
        <w:trPr>
          <w:trHeight w:val="240"/>
        </w:trPr>
        <w:tc>
          <w:tcPr>
            <w:tcW w:w="10659" w:type="dxa"/>
            <w:gridSpan w:val="2"/>
          </w:tcPr>
          <w:p w14:paraId="21F6D48F" w14:textId="17EBA33B" w:rsidR="00072949" w:rsidRPr="00072949" w:rsidRDefault="00072949" w:rsidP="00072949">
            <w:pPr>
              <w:pStyle w:val="TableParagraph"/>
              <w:spacing w:before="35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1. </w:t>
            </w:r>
            <w:proofErr w:type="spellStart"/>
            <w:r w:rsidRPr="00072949">
              <w:rPr>
                <w:bCs/>
                <w:sz w:val="24"/>
              </w:rPr>
              <w:t>Шибанова</w:t>
            </w:r>
            <w:proofErr w:type="spellEnd"/>
            <w:r w:rsidRPr="00072949">
              <w:rPr>
                <w:bCs/>
                <w:sz w:val="24"/>
              </w:rPr>
              <w:t xml:space="preserve"> А. Нормування антропогенного навантаження на навколишнє середовище : </w:t>
            </w:r>
            <w:proofErr w:type="spellStart"/>
            <w:r w:rsidRPr="00072949">
              <w:rPr>
                <w:bCs/>
                <w:sz w:val="24"/>
              </w:rPr>
              <w:t>навч</w:t>
            </w:r>
            <w:proofErr w:type="spellEnd"/>
            <w:r w:rsidRPr="00072949">
              <w:rPr>
                <w:bCs/>
                <w:sz w:val="24"/>
              </w:rPr>
              <w:t xml:space="preserve">. </w:t>
            </w:r>
            <w:proofErr w:type="spellStart"/>
            <w:r w:rsidRPr="00072949">
              <w:rPr>
                <w:bCs/>
                <w:sz w:val="24"/>
              </w:rPr>
              <w:t>посібн</w:t>
            </w:r>
            <w:proofErr w:type="spellEnd"/>
            <w:r w:rsidRPr="00072949">
              <w:rPr>
                <w:bCs/>
                <w:sz w:val="24"/>
              </w:rPr>
              <w:t xml:space="preserve">. / Алла </w:t>
            </w:r>
            <w:proofErr w:type="spellStart"/>
            <w:r w:rsidRPr="00072949">
              <w:rPr>
                <w:bCs/>
                <w:sz w:val="24"/>
              </w:rPr>
              <w:t>Шибанова</w:t>
            </w:r>
            <w:proofErr w:type="spellEnd"/>
            <w:r w:rsidRPr="00072949">
              <w:rPr>
                <w:bCs/>
                <w:sz w:val="24"/>
              </w:rPr>
              <w:t xml:space="preserve">, Марія Руда, Ольга Кузь. — Електрон. </w:t>
            </w:r>
            <w:proofErr w:type="spellStart"/>
            <w:r w:rsidRPr="00072949">
              <w:rPr>
                <w:bCs/>
                <w:sz w:val="24"/>
              </w:rPr>
              <w:t>дан</w:t>
            </w:r>
            <w:proofErr w:type="spellEnd"/>
            <w:r w:rsidRPr="00072949">
              <w:rPr>
                <w:bCs/>
                <w:sz w:val="24"/>
              </w:rPr>
              <w:t xml:space="preserve">. — Київ : </w:t>
            </w:r>
            <w:proofErr w:type="spellStart"/>
            <w:r w:rsidRPr="00072949">
              <w:rPr>
                <w:bCs/>
                <w:sz w:val="24"/>
              </w:rPr>
              <w:t>Яроченко</w:t>
            </w:r>
            <w:proofErr w:type="spellEnd"/>
            <w:r w:rsidRPr="00072949">
              <w:rPr>
                <w:bCs/>
                <w:sz w:val="24"/>
              </w:rPr>
              <w:t xml:space="preserve"> Я. В., 2023. — 151 с.</w:t>
            </w:r>
          </w:p>
          <w:p w14:paraId="15452A86" w14:textId="77777777" w:rsidR="00072949" w:rsidRPr="00072949" w:rsidRDefault="00072949" w:rsidP="00072949">
            <w:pPr>
              <w:pStyle w:val="TableParagraph"/>
              <w:spacing w:before="35"/>
              <w:jc w:val="both"/>
              <w:rPr>
                <w:bCs/>
                <w:sz w:val="24"/>
              </w:rPr>
            </w:pPr>
            <w:r w:rsidRPr="00072949">
              <w:rPr>
                <w:bCs/>
                <w:sz w:val="24"/>
              </w:rPr>
              <w:lastRenderedPageBreak/>
              <w:t xml:space="preserve">2. Конспект лекцій з навчальної дисципліни «Нормування антропогенного навантаження на природне середовище» / Уклад. В.М. </w:t>
            </w:r>
            <w:proofErr w:type="spellStart"/>
            <w:r w:rsidRPr="00072949">
              <w:rPr>
                <w:bCs/>
                <w:sz w:val="24"/>
              </w:rPr>
              <w:t>Бабакін</w:t>
            </w:r>
            <w:proofErr w:type="spellEnd"/>
            <w:r w:rsidRPr="00072949">
              <w:rPr>
                <w:bCs/>
                <w:sz w:val="24"/>
              </w:rPr>
              <w:t xml:space="preserve">, В.Ю. </w:t>
            </w:r>
            <w:proofErr w:type="spellStart"/>
            <w:r w:rsidRPr="00072949">
              <w:rPr>
                <w:bCs/>
                <w:sz w:val="24"/>
              </w:rPr>
              <w:t>Колосков</w:t>
            </w:r>
            <w:proofErr w:type="spellEnd"/>
            <w:r w:rsidRPr="00072949">
              <w:rPr>
                <w:bCs/>
                <w:sz w:val="24"/>
              </w:rPr>
              <w:t xml:space="preserve">, О.М. Кондратенко, О.М. </w:t>
            </w:r>
            <w:proofErr w:type="spellStart"/>
            <w:r w:rsidRPr="00072949">
              <w:rPr>
                <w:bCs/>
                <w:sz w:val="24"/>
              </w:rPr>
              <w:t>Сєрікова</w:t>
            </w:r>
            <w:proofErr w:type="spellEnd"/>
            <w:r w:rsidRPr="00072949">
              <w:rPr>
                <w:bCs/>
                <w:sz w:val="24"/>
              </w:rPr>
              <w:t>. – Х.: НУЦЗУ, 2024. 160 с.</w:t>
            </w:r>
          </w:p>
          <w:p w14:paraId="197D0F7A" w14:textId="77777777" w:rsidR="00072949" w:rsidRPr="00072949" w:rsidRDefault="00072949" w:rsidP="00072949">
            <w:pPr>
              <w:pStyle w:val="TableParagraph"/>
              <w:spacing w:before="35"/>
              <w:jc w:val="both"/>
              <w:rPr>
                <w:bCs/>
                <w:sz w:val="24"/>
              </w:rPr>
            </w:pPr>
            <w:r w:rsidRPr="00072949">
              <w:rPr>
                <w:bCs/>
                <w:sz w:val="24"/>
              </w:rPr>
              <w:t xml:space="preserve">3. </w:t>
            </w:r>
            <w:r w:rsidRPr="00072949">
              <w:rPr>
                <w:bCs/>
                <w:sz w:val="24"/>
                <w:lang w:val="ru-RU"/>
              </w:rPr>
              <w:t xml:space="preserve">Максименко Н. В. </w:t>
            </w:r>
            <w:proofErr w:type="spellStart"/>
            <w:r w:rsidRPr="00072949">
              <w:rPr>
                <w:bCs/>
                <w:sz w:val="24"/>
                <w:lang w:val="ru-RU"/>
              </w:rPr>
              <w:t>Нормування</w:t>
            </w:r>
            <w:proofErr w:type="spellEnd"/>
            <w:r w:rsidRPr="00072949">
              <w:rPr>
                <w:bCs/>
                <w:sz w:val="24"/>
                <w:lang w:val="ru-RU"/>
              </w:rPr>
              <w:t xml:space="preserve"> антропогенного </w:t>
            </w:r>
            <w:proofErr w:type="spellStart"/>
            <w:r w:rsidRPr="00072949">
              <w:rPr>
                <w:bCs/>
                <w:sz w:val="24"/>
                <w:lang w:val="ru-RU"/>
              </w:rPr>
              <w:t>навантаження</w:t>
            </w:r>
            <w:proofErr w:type="spellEnd"/>
            <w:r w:rsidRPr="00072949">
              <w:rPr>
                <w:bCs/>
                <w:sz w:val="24"/>
                <w:lang w:val="ru-RU"/>
              </w:rPr>
              <w:t xml:space="preserve"> на </w:t>
            </w:r>
            <w:proofErr w:type="spellStart"/>
            <w:r w:rsidRPr="00072949">
              <w:rPr>
                <w:bCs/>
                <w:sz w:val="24"/>
                <w:lang w:val="ru-RU"/>
              </w:rPr>
              <w:t>навколишнє</w:t>
            </w:r>
            <w:proofErr w:type="spellEnd"/>
            <w:r w:rsidRPr="00072949">
              <w:rPr>
                <w:bCs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72949">
              <w:rPr>
                <w:bCs/>
                <w:sz w:val="24"/>
                <w:lang w:val="ru-RU"/>
              </w:rPr>
              <w:t>середовище</w:t>
            </w:r>
            <w:proofErr w:type="spellEnd"/>
            <w:r w:rsidRPr="00072949">
              <w:rPr>
                <w:bCs/>
                <w:sz w:val="24"/>
                <w:lang w:val="ru-RU"/>
              </w:rPr>
              <w:t xml:space="preserve"> :</w:t>
            </w:r>
            <w:proofErr w:type="gramEnd"/>
            <w:r w:rsidRPr="0007294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72949">
              <w:rPr>
                <w:bCs/>
                <w:sz w:val="24"/>
                <w:lang w:val="ru-RU"/>
              </w:rPr>
              <w:t>підручник</w:t>
            </w:r>
            <w:proofErr w:type="spellEnd"/>
            <w:r w:rsidRPr="00072949">
              <w:rPr>
                <w:bCs/>
                <w:sz w:val="24"/>
                <w:lang w:val="ru-RU"/>
              </w:rPr>
              <w:t xml:space="preserve"> для </w:t>
            </w:r>
            <w:proofErr w:type="spellStart"/>
            <w:r w:rsidRPr="00072949">
              <w:rPr>
                <w:bCs/>
                <w:sz w:val="24"/>
                <w:lang w:val="ru-RU"/>
              </w:rPr>
              <w:t>студентів</w:t>
            </w:r>
            <w:proofErr w:type="spellEnd"/>
            <w:r w:rsidRPr="0007294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72949">
              <w:rPr>
                <w:bCs/>
                <w:sz w:val="24"/>
                <w:lang w:val="ru-RU"/>
              </w:rPr>
              <w:t>вищих</w:t>
            </w:r>
            <w:proofErr w:type="spellEnd"/>
            <w:r w:rsidRPr="0007294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72949">
              <w:rPr>
                <w:bCs/>
                <w:sz w:val="24"/>
                <w:lang w:val="ru-RU"/>
              </w:rPr>
              <w:t>навчальних</w:t>
            </w:r>
            <w:proofErr w:type="spellEnd"/>
            <w:r w:rsidRPr="00072949"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072949">
              <w:rPr>
                <w:bCs/>
                <w:sz w:val="24"/>
                <w:lang w:val="ru-RU"/>
              </w:rPr>
              <w:t>закладів</w:t>
            </w:r>
            <w:proofErr w:type="spellEnd"/>
            <w:r w:rsidRPr="00072949">
              <w:rPr>
                <w:bCs/>
                <w:sz w:val="24"/>
                <w:lang w:val="ru-RU"/>
              </w:rPr>
              <w:t xml:space="preserve"> / [Н. В. Максименко, О. Г. Владимирова, А. Ю. Шевченко, Е. О. Кочанов]. – 3-тє </w:t>
            </w:r>
            <w:proofErr w:type="gramStart"/>
            <w:r w:rsidRPr="00072949">
              <w:rPr>
                <w:bCs/>
                <w:sz w:val="24"/>
                <w:lang w:val="ru-RU"/>
              </w:rPr>
              <w:t>вид.,</w:t>
            </w:r>
            <w:proofErr w:type="gramEnd"/>
            <w:r w:rsidRPr="00072949">
              <w:rPr>
                <w:bCs/>
                <w:sz w:val="24"/>
                <w:lang w:val="ru-RU"/>
              </w:rPr>
              <w:t xml:space="preserve"> доп. і </w:t>
            </w:r>
            <w:proofErr w:type="spellStart"/>
            <w:r w:rsidRPr="00072949">
              <w:rPr>
                <w:bCs/>
                <w:sz w:val="24"/>
                <w:lang w:val="ru-RU"/>
              </w:rPr>
              <w:t>перероб</w:t>
            </w:r>
            <w:proofErr w:type="spellEnd"/>
            <w:r w:rsidRPr="00072949">
              <w:rPr>
                <w:bCs/>
                <w:sz w:val="24"/>
                <w:lang w:val="ru-RU"/>
              </w:rPr>
              <w:t xml:space="preserve">. – </w:t>
            </w:r>
            <w:proofErr w:type="gramStart"/>
            <w:r w:rsidRPr="00072949">
              <w:rPr>
                <w:bCs/>
                <w:sz w:val="24"/>
                <w:lang w:val="ru-RU"/>
              </w:rPr>
              <w:t>Х. :</w:t>
            </w:r>
            <w:proofErr w:type="gramEnd"/>
            <w:r w:rsidRPr="00072949">
              <w:rPr>
                <w:bCs/>
                <w:sz w:val="24"/>
                <w:lang w:val="ru-RU"/>
              </w:rPr>
              <w:t xml:space="preserve"> ХНУ </w:t>
            </w:r>
            <w:proofErr w:type="spellStart"/>
            <w:r w:rsidRPr="00072949">
              <w:rPr>
                <w:bCs/>
                <w:sz w:val="24"/>
                <w:lang w:val="ru-RU"/>
              </w:rPr>
              <w:t>імені</w:t>
            </w:r>
            <w:proofErr w:type="spellEnd"/>
            <w:r w:rsidRPr="00072949">
              <w:rPr>
                <w:bCs/>
                <w:sz w:val="24"/>
                <w:lang w:val="ru-RU"/>
              </w:rPr>
              <w:t xml:space="preserve"> В. Н. </w:t>
            </w:r>
            <w:proofErr w:type="spellStart"/>
            <w:r w:rsidRPr="00072949">
              <w:rPr>
                <w:bCs/>
                <w:sz w:val="24"/>
                <w:lang w:val="ru-RU"/>
              </w:rPr>
              <w:t>Каразіна</w:t>
            </w:r>
            <w:proofErr w:type="spellEnd"/>
            <w:r w:rsidRPr="00072949">
              <w:rPr>
                <w:bCs/>
                <w:sz w:val="24"/>
                <w:lang w:val="ru-RU"/>
              </w:rPr>
              <w:t>, 2016. – 264 с.</w:t>
            </w:r>
          </w:p>
          <w:p w14:paraId="6DC78905" w14:textId="77777777" w:rsidR="00072949" w:rsidRPr="00072949" w:rsidRDefault="00072949" w:rsidP="00072949">
            <w:pPr>
              <w:pStyle w:val="TableParagraph"/>
              <w:spacing w:before="35"/>
              <w:jc w:val="both"/>
              <w:rPr>
                <w:bCs/>
                <w:sz w:val="24"/>
              </w:rPr>
            </w:pPr>
            <w:r w:rsidRPr="00072949">
              <w:rPr>
                <w:bCs/>
                <w:sz w:val="24"/>
              </w:rPr>
              <w:t xml:space="preserve">4. </w:t>
            </w:r>
            <w:proofErr w:type="spellStart"/>
            <w:r w:rsidRPr="00072949">
              <w:rPr>
                <w:bCs/>
                <w:sz w:val="24"/>
              </w:rPr>
              <w:t>Славов</w:t>
            </w:r>
            <w:proofErr w:type="spellEnd"/>
            <w:r w:rsidRPr="00072949">
              <w:rPr>
                <w:bCs/>
                <w:sz w:val="24"/>
              </w:rPr>
              <w:t xml:space="preserve"> В.П., </w:t>
            </w:r>
            <w:proofErr w:type="spellStart"/>
            <w:r w:rsidRPr="00072949">
              <w:rPr>
                <w:bCs/>
                <w:sz w:val="24"/>
              </w:rPr>
              <w:t>Войцицький</w:t>
            </w:r>
            <w:proofErr w:type="spellEnd"/>
            <w:r w:rsidRPr="00072949">
              <w:rPr>
                <w:bCs/>
                <w:sz w:val="24"/>
              </w:rPr>
              <w:t xml:space="preserve"> А.П., Корж З.В. Нормування антропогенного навантаження на навколишнє природне середовище: теорія та лабораторно-розрахунковий практикум: Навчальний посібник. – Житомир, 2013. - 200с.</w:t>
            </w:r>
          </w:p>
          <w:p w14:paraId="1AE06C85" w14:textId="77777777" w:rsidR="00072949" w:rsidRDefault="00072949" w:rsidP="00072949">
            <w:pPr>
              <w:pStyle w:val="TableParagraph"/>
              <w:spacing w:before="35"/>
              <w:jc w:val="both"/>
              <w:rPr>
                <w:bCs/>
                <w:sz w:val="24"/>
              </w:rPr>
            </w:pPr>
            <w:r w:rsidRPr="00072949">
              <w:rPr>
                <w:bCs/>
                <w:sz w:val="24"/>
              </w:rPr>
              <w:t xml:space="preserve">5. Конспект лекцій з дисципліни «Сучасна система збалансованого природокористування» для здобувачів освіти зі спеціальності 162 «Біотехнології та біоінженерія» за освітньо-професійною програмою «Біотехнології та біоінженерія» – Укладач </w:t>
            </w:r>
            <w:proofErr w:type="spellStart"/>
            <w:r w:rsidRPr="00072949">
              <w:rPr>
                <w:bCs/>
                <w:sz w:val="24"/>
              </w:rPr>
              <w:t>Непошивайленко</w:t>
            </w:r>
            <w:proofErr w:type="spellEnd"/>
            <w:r w:rsidRPr="00072949">
              <w:rPr>
                <w:bCs/>
                <w:sz w:val="24"/>
              </w:rPr>
              <w:t xml:space="preserve"> Н.О. – </w:t>
            </w:r>
            <w:proofErr w:type="spellStart"/>
            <w:r w:rsidRPr="00072949">
              <w:rPr>
                <w:bCs/>
                <w:sz w:val="24"/>
              </w:rPr>
              <w:t>Кам’янське</w:t>
            </w:r>
            <w:proofErr w:type="spellEnd"/>
            <w:r w:rsidRPr="00072949">
              <w:rPr>
                <w:bCs/>
                <w:sz w:val="24"/>
              </w:rPr>
              <w:t>: ДДТУ, 2019. - 71 с</w:t>
            </w:r>
          </w:p>
          <w:p w14:paraId="795440CB" w14:textId="23C089B2" w:rsidR="003B6E32" w:rsidRPr="003B6E32" w:rsidRDefault="003B6E32" w:rsidP="003B6E32">
            <w:pPr>
              <w:pStyle w:val="TableParagraph"/>
              <w:spacing w:before="35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І</w:t>
            </w:r>
            <w:r w:rsidRPr="001751E3">
              <w:rPr>
                <w:b/>
                <w:bCs/>
                <w:sz w:val="24"/>
              </w:rPr>
              <w:t xml:space="preserve">нтернет-ресурси </w:t>
            </w:r>
          </w:p>
          <w:p w14:paraId="2F290B26" w14:textId="70E7E5A8" w:rsidR="00EE7C5D" w:rsidRPr="00EE7C5D" w:rsidRDefault="00F04894" w:rsidP="00EE7C5D">
            <w:pPr>
              <w:pStyle w:val="TableParagraph"/>
              <w:numPr>
                <w:ilvl w:val="0"/>
                <w:numId w:val="8"/>
              </w:numPr>
              <w:spacing w:before="35"/>
              <w:rPr>
                <w:sz w:val="24"/>
              </w:rPr>
            </w:pPr>
            <w:r>
              <w:rPr>
                <w:sz w:val="24"/>
              </w:rPr>
              <w:t xml:space="preserve">Офіційний портал Верховної Ради України - </w:t>
            </w:r>
            <w:r w:rsidR="00EE7C5D" w:rsidRPr="00EE7C5D">
              <w:rPr>
                <w:sz w:val="24"/>
              </w:rPr>
              <w:t>https://zakon.rada.gov.ua</w:t>
            </w:r>
          </w:p>
          <w:p w14:paraId="549D71EB" w14:textId="02DF4773" w:rsidR="00EE7C5D" w:rsidRPr="00EE7C5D" w:rsidRDefault="00F04894" w:rsidP="00EE7C5D">
            <w:pPr>
              <w:pStyle w:val="TableParagraph"/>
              <w:numPr>
                <w:ilvl w:val="0"/>
                <w:numId w:val="8"/>
              </w:numPr>
              <w:spacing w:before="35"/>
              <w:rPr>
                <w:sz w:val="24"/>
              </w:rPr>
            </w:pPr>
            <w:r>
              <w:rPr>
                <w:sz w:val="24"/>
              </w:rPr>
              <w:t>Файловий архів для студентів</w:t>
            </w:r>
            <w:r w:rsidRPr="00F04894">
              <w:rPr>
                <w:sz w:val="24"/>
              </w:rPr>
              <w:t xml:space="preserve"> </w:t>
            </w:r>
            <w:proofErr w:type="spellStart"/>
            <w:r w:rsidRPr="00F04894">
              <w:rPr>
                <w:sz w:val="24"/>
              </w:rPr>
              <w:t>StudFile</w:t>
            </w:r>
            <w:proofErr w:type="spellEnd"/>
            <w:r>
              <w:rPr>
                <w:sz w:val="24"/>
              </w:rPr>
              <w:t xml:space="preserve"> - </w:t>
            </w:r>
            <w:r w:rsidR="00EE7C5D" w:rsidRPr="00EE7C5D">
              <w:rPr>
                <w:sz w:val="24"/>
              </w:rPr>
              <w:t>https://studfile.net</w:t>
            </w:r>
          </w:p>
          <w:p w14:paraId="3728184B" w14:textId="1F4DE376" w:rsidR="00EE7C5D" w:rsidRPr="00EE7C5D" w:rsidRDefault="00F04894" w:rsidP="00EE7C5D">
            <w:pPr>
              <w:pStyle w:val="TableParagraph"/>
              <w:numPr>
                <w:ilvl w:val="0"/>
                <w:numId w:val="8"/>
              </w:numPr>
              <w:spacing w:before="35"/>
              <w:rPr>
                <w:sz w:val="24"/>
              </w:rPr>
            </w:pPr>
            <w:proofErr w:type="spellStart"/>
            <w:r>
              <w:rPr>
                <w:sz w:val="24"/>
              </w:rPr>
              <w:t>Всеосвіта</w:t>
            </w:r>
            <w:proofErr w:type="spellEnd"/>
            <w:r>
              <w:rPr>
                <w:sz w:val="24"/>
              </w:rPr>
              <w:t xml:space="preserve"> – Національна освітня платформа - </w:t>
            </w:r>
            <w:r w:rsidR="00EE7C5D" w:rsidRPr="00EE7C5D">
              <w:rPr>
                <w:sz w:val="24"/>
              </w:rPr>
              <w:t>https://vseosvita.ua</w:t>
            </w:r>
          </w:p>
          <w:p w14:paraId="7CE19CD6" w14:textId="146695B9" w:rsidR="00072949" w:rsidRPr="00EE7C5D" w:rsidRDefault="00F04894" w:rsidP="00EE7C5D">
            <w:pPr>
              <w:pStyle w:val="TableParagraph"/>
              <w:numPr>
                <w:ilvl w:val="0"/>
                <w:numId w:val="8"/>
              </w:numPr>
              <w:spacing w:before="35"/>
              <w:rPr>
                <w:sz w:val="24"/>
              </w:rPr>
            </w:pPr>
            <w:r>
              <w:rPr>
                <w:sz w:val="24"/>
              </w:rPr>
              <w:t xml:space="preserve">Освітній проект «На Урок» - </w:t>
            </w:r>
            <w:r w:rsidR="00EE7C5D" w:rsidRPr="00EE7C5D">
              <w:rPr>
                <w:sz w:val="24"/>
              </w:rPr>
              <w:t>https://naurok.com.ua</w:t>
            </w:r>
          </w:p>
        </w:tc>
      </w:tr>
    </w:tbl>
    <w:p w14:paraId="28AA11DB" w14:textId="77777777" w:rsidR="00B5697B" w:rsidRDefault="00B5697B" w:rsidP="00442A87">
      <w:bookmarkStart w:id="0" w:name="_GoBack"/>
      <w:bookmarkEnd w:id="0"/>
    </w:p>
    <w:sectPr w:rsidR="00B5697B">
      <w:pgSz w:w="11920" w:h="16850"/>
      <w:pgMar w:top="700" w:right="3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4331"/>
    <w:multiLevelType w:val="hybridMultilevel"/>
    <w:tmpl w:val="6F404E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045B6B"/>
    <w:multiLevelType w:val="hybridMultilevel"/>
    <w:tmpl w:val="C8CCDA14"/>
    <w:lvl w:ilvl="0" w:tplc="C9241912">
      <w:numFmt w:val="bullet"/>
      <w:lvlText w:val="–"/>
      <w:lvlJc w:val="left"/>
      <w:pPr>
        <w:ind w:left="144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598D992">
      <w:numFmt w:val="bullet"/>
      <w:lvlText w:val="•"/>
      <w:lvlJc w:val="left"/>
      <w:pPr>
        <w:ind w:left="2360" w:hanging="360"/>
      </w:pPr>
      <w:rPr>
        <w:rFonts w:hint="default"/>
        <w:lang w:val="uk-UA" w:eastAsia="en-US" w:bidi="ar-SA"/>
      </w:rPr>
    </w:lvl>
    <w:lvl w:ilvl="2" w:tplc="72A48B08">
      <w:numFmt w:val="bullet"/>
      <w:lvlText w:val="•"/>
      <w:lvlJc w:val="left"/>
      <w:pPr>
        <w:ind w:left="3281" w:hanging="360"/>
      </w:pPr>
      <w:rPr>
        <w:rFonts w:hint="default"/>
        <w:lang w:val="uk-UA" w:eastAsia="en-US" w:bidi="ar-SA"/>
      </w:rPr>
    </w:lvl>
    <w:lvl w:ilvl="3" w:tplc="37A4E890">
      <w:numFmt w:val="bullet"/>
      <w:lvlText w:val="•"/>
      <w:lvlJc w:val="left"/>
      <w:pPr>
        <w:ind w:left="4202" w:hanging="360"/>
      </w:pPr>
      <w:rPr>
        <w:rFonts w:hint="default"/>
        <w:lang w:val="uk-UA" w:eastAsia="en-US" w:bidi="ar-SA"/>
      </w:rPr>
    </w:lvl>
    <w:lvl w:ilvl="4" w:tplc="7AC65BD2">
      <w:numFmt w:val="bullet"/>
      <w:lvlText w:val="•"/>
      <w:lvlJc w:val="left"/>
      <w:pPr>
        <w:ind w:left="5123" w:hanging="360"/>
      </w:pPr>
      <w:rPr>
        <w:rFonts w:hint="default"/>
        <w:lang w:val="uk-UA" w:eastAsia="en-US" w:bidi="ar-SA"/>
      </w:rPr>
    </w:lvl>
    <w:lvl w:ilvl="5" w:tplc="1D14E220">
      <w:numFmt w:val="bullet"/>
      <w:lvlText w:val="•"/>
      <w:lvlJc w:val="left"/>
      <w:pPr>
        <w:ind w:left="6044" w:hanging="360"/>
      </w:pPr>
      <w:rPr>
        <w:rFonts w:hint="default"/>
        <w:lang w:val="uk-UA" w:eastAsia="en-US" w:bidi="ar-SA"/>
      </w:rPr>
    </w:lvl>
    <w:lvl w:ilvl="6" w:tplc="640CBE6E">
      <w:numFmt w:val="bullet"/>
      <w:lvlText w:val="•"/>
      <w:lvlJc w:val="left"/>
      <w:pPr>
        <w:ind w:left="6965" w:hanging="360"/>
      </w:pPr>
      <w:rPr>
        <w:rFonts w:hint="default"/>
        <w:lang w:val="uk-UA" w:eastAsia="en-US" w:bidi="ar-SA"/>
      </w:rPr>
    </w:lvl>
    <w:lvl w:ilvl="7" w:tplc="339AE724">
      <w:numFmt w:val="bullet"/>
      <w:lvlText w:val="•"/>
      <w:lvlJc w:val="left"/>
      <w:pPr>
        <w:ind w:left="7886" w:hanging="360"/>
      </w:pPr>
      <w:rPr>
        <w:rFonts w:hint="default"/>
        <w:lang w:val="uk-UA" w:eastAsia="en-US" w:bidi="ar-SA"/>
      </w:rPr>
    </w:lvl>
    <w:lvl w:ilvl="8" w:tplc="FF24B352">
      <w:numFmt w:val="bullet"/>
      <w:lvlText w:val="•"/>
      <w:lvlJc w:val="left"/>
      <w:pPr>
        <w:ind w:left="8807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58A201FC"/>
    <w:multiLevelType w:val="hybridMultilevel"/>
    <w:tmpl w:val="8996CDB2"/>
    <w:lvl w:ilvl="0" w:tplc="9D1CA5EA">
      <w:start w:val="6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3" w15:restartNumberingAfterBreak="0">
    <w:nsid w:val="5C876351"/>
    <w:multiLevelType w:val="hybridMultilevel"/>
    <w:tmpl w:val="C83ACC7E"/>
    <w:lvl w:ilvl="0" w:tplc="ACB89FA2">
      <w:start w:val="1"/>
      <w:numFmt w:val="decimal"/>
      <w:lvlText w:val="%1."/>
      <w:lvlJc w:val="left"/>
      <w:pPr>
        <w:ind w:left="833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012C2F6">
      <w:numFmt w:val="bullet"/>
      <w:lvlText w:val="•"/>
      <w:lvlJc w:val="left"/>
      <w:pPr>
        <w:ind w:left="1820" w:hanging="336"/>
      </w:pPr>
      <w:rPr>
        <w:rFonts w:hint="default"/>
        <w:lang w:val="uk-UA" w:eastAsia="en-US" w:bidi="ar-SA"/>
      </w:rPr>
    </w:lvl>
    <w:lvl w:ilvl="2" w:tplc="142677F8">
      <w:numFmt w:val="bullet"/>
      <w:lvlText w:val="•"/>
      <w:lvlJc w:val="left"/>
      <w:pPr>
        <w:ind w:left="2801" w:hanging="336"/>
      </w:pPr>
      <w:rPr>
        <w:rFonts w:hint="default"/>
        <w:lang w:val="uk-UA" w:eastAsia="en-US" w:bidi="ar-SA"/>
      </w:rPr>
    </w:lvl>
    <w:lvl w:ilvl="3" w:tplc="D250C69E">
      <w:numFmt w:val="bullet"/>
      <w:lvlText w:val="•"/>
      <w:lvlJc w:val="left"/>
      <w:pPr>
        <w:ind w:left="3782" w:hanging="336"/>
      </w:pPr>
      <w:rPr>
        <w:rFonts w:hint="default"/>
        <w:lang w:val="uk-UA" w:eastAsia="en-US" w:bidi="ar-SA"/>
      </w:rPr>
    </w:lvl>
    <w:lvl w:ilvl="4" w:tplc="231666B4">
      <w:numFmt w:val="bullet"/>
      <w:lvlText w:val="•"/>
      <w:lvlJc w:val="left"/>
      <w:pPr>
        <w:ind w:left="4763" w:hanging="336"/>
      </w:pPr>
      <w:rPr>
        <w:rFonts w:hint="default"/>
        <w:lang w:val="uk-UA" w:eastAsia="en-US" w:bidi="ar-SA"/>
      </w:rPr>
    </w:lvl>
    <w:lvl w:ilvl="5" w:tplc="7862E19C">
      <w:numFmt w:val="bullet"/>
      <w:lvlText w:val="•"/>
      <w:lvlJc w:val="left"/>
      <w:pPr>
        <w:ind w:left="5744" w:hanging="336"/>
      </w:pPr>
      <w:rPr>
        <w:rFonts w:hint="default"/>
        <w:lang w:val="uk-UA" w:eastAsia="en-US" w:bidi="ar-SA"/>
      </w:rPr>
    </w:lvl>
    <w:lvl w:ilvl="6" w:tplc="B8787882">
      <w:numFmt w:val="bullet"/>
      <w:lvlText w:val="•"/>
      <w:lvlJc w:val="left"/>
      <w:pPr>
        <w:ind w:left="6724" w:hanging="336"/>
      </w:pPr>
      <w:rPr>
        <w:rFonts w:hint="default"/>
        <w:lang w:val="uk-UA" w:eastAsia="en-US" w:bidi="ar-SA"/>
      </w:rPr>
    </w:lvl>
    <w:lvl w:ilvl="7" w:tplc="9752AE90">
      <w:numFmt w:val="bullet"/>
      <w:lvlText w:val="•"/>
      <w:lvlJc w:val="left"/>
      <w:pPr>
        <w:ind w:left="7705" w:hanging="336"/>
      </w:pPr>
      <w:rPr>
        <w:rFonts w:hint="default"/>
        <w:lang w:val="uk-UA" w:eastAsia="en-US" w:bidi="ar-SA"/>
      </w:rPr>
    </w:lvl>
    <w:lvl w:ilvl="8" w:tplc="730C1FB6">
      <w:numFmt w:val="bullet"/>
      <w:lvlText w:val="•"/>
      <w:lvlJc w:val="left"/>
      <w:pPr>
        <w:ind w:left="8686" w:hanging="336"/>
      </w:pPr>
      <w:rPr>
        <w:rFonts w:hint="default"/>
        <w:lang w:val="uk-UA" w:eastAsia="en-US" w:bidi="ar-SA"/>
      </w:rPr>
    </w:lvl>
  </w:abstractNum>
  <w:abstractNum w:abstractNumId="4" w15:restartNumberingAfterBreak="0">
    <w:nsid w:val="69E66DBF"/>
    <w:multiLevelType w:val="hybridMultilevel"/>
    <w:tmpl w:val="2F74BE10"/>
    <w:lvl w:ilvl="0" w:tplc="EBEEB48E">
      <w:start w:val="1"/>
      <w:numFmt w:val="decimal"/>
      <w:lvlText w:val="%1."/>
      <w:lvlJc w:val="left"/>
      <w:pPr>
        <w:ind w:left="83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06E39FE">
      <w:numFmt w:val="bullet"/>
      <w:lvlText w:val="•"/>
      <w:lvlJc w:val="left"/>
      <w:pPr>
        <w:ind w:left="1020" w:hanging="348"/>
      </w:pPr>
      <w:rPr>
        <w:rFonts w:hint="default"/>
        <w:lang w:val="uk-UA" w:eastAsia="en-US" w:bidi="ar-SA"/>
      </w:rPr>
    </w:lvl>
    <w:lvl w:ilvl="2" w:tplc="2318A240">
      <w:numFmt w:val="bullet"/>
      <w:lvlText w:val="•"/>
      <w:lvlJc w:val="left"/>
      <w:pPr>
        <w:ind w:left="2089" w:hanging="348"/>
      </w:pPr>
      <w:rPr>
        <w:rFonts w:hint="default"/>
        <w:lang w:val="uk-UA" w:eastAsia="en-US" w:bidi="ar-SA"/>
      </w:rPr>
    </w:lvl>
    <w:lvl w:ilvl="3" w:tplc="1B6E92AE">
      <w:numFmt w:val="bullet"/>
      <w:lvlText w:val="•"/>
      <w:lvlJc w:val="left"/>
      <w:pPr>
        <w:ind w:left="3159" w:hanging="348"/>
      </w:pPr>
      <w:rPr>
        <w:rFonts w:hint="default"/>
        <w:lang w:val="uk-UA" w:eastAsia="en-US" w:bidi="ar-SA"/>
      </w:rPr>
    </w:lvl>
    <w:lvl w:ilvl="4" w:tplc="837E116C">
      <w:numFmt w:val="bullet"/>
      <w:lvlText w:val="•"/>
      <w:lvlJc w:val="left"/>
      <w:pPr>
        <w:ind w:left="4229" w:hanging="348"/>
      </w:pPr>
      <w:rPr>
        <w:rFonts w:hint="default"/>
        <w:lang w:val="uk-UA" w:eastAsia="en-US" w:bidi="ar-SA"/>
      </w:rPr>
    </w:lvl>
    <w:lvl w:ilvl="5" w:tplc="A05C7CEA">
      <w:numFmt w:val="bullet"/>
      <w:lvlText w:val="•"/>
      <w:lvlJc w:val="left"/>
      <w:pPr>
        <w:ind w:left="5299" w:hanging="348"/>
      </w:pPr>
      <w:rPr>
        <w:rFonts w:hint="default"/>
        <w:lang w:val="uk-UA" w:eastAsia="en-US" w:bidi="ar-SA"/>
      </w:rPr>
    </w:lvl>
    <w:lvl w:ilvl="6" w:tplc="A7841F46">
      <w:numFmt w:val="bullet"/>
      <w:lvlText w:val="•"/>
      <w:lvlJc w:val="left"/>
      <w:pPr>
        <w:ind w:left="6368" w:hanging="348"/>
      </w:pPr>
      <w:rPr>
        <w:rFonts w:hint="default"/>
        <w:lang w:val="uk-UA" w:eastAsia="en-US" w:bidi="ar-SA"/>
      </w:rPr>
    </w:lvl>
    <w:lvl w:ilvl="7" w:tplc="33E8AF1A">
      <w:numFmt w:val="bullet"/>
      <w:lvlText w:val="•"/>
      <w:lvlJc w:val="left"/>
      <w:pPr>
        <w:ind w:left="7438" w:hanging="348"/>
      </w:pPr>
      <w:rPr>
        <w:rFonts w:hint="default"/>
        <w:lang w:val="uk-UA" w:eastAsia="en-US" w:bidi="ar-SA"/>
      </w:rPr>
    </w:lvl>
    <w:lvl w:ilvl="8" w:tplc="1B1C5F3E">
      <w:numFmt w:val="bullet"/>
      <w:lvlText w:val="•"/>
      <w:lvlJc w:val="left"/>
      <w:pPr>
        <w:ind w:left="8508" w:hanging="348"/>
      </w:pPr>
      <w:rPr>
        <w:rFonts w:hint="default"/>
        <w:lang w:val="uk-UA" w:eastAsia="en-US" w:bidi="ar-SA"/>
      </w:rPr>
    </w:lvl>
  </w:abstractNum>
  <w:abstractNum w:abstractNumId="5" w15:restartNumberingAfterBreak="0">
    <w:nsid w:val="6CEF6EA0"/>
    <w:multiLevelType w:val="hybridMultilevel"/>
    <w:tmpl w:val="C83ACC7E"/>
    <w:lvl w:ilvl="0" w:tplc="ACB89FA2">
      <w:start w:val="1"/>
      <w:numFmt w:val="decimal"/>
      <w:lvlText w:val="%1."/>
      <w:lvlJc w:val="left"/>
      <w:pPr>
        <w:ind w:left="833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012C2F6">
      <w:numFmt w:val="bullet"/>
      <w:lvlText w:val="•"/>
      <w:lvlJc w:val="left"/>
      <w:pPr>
        <w:ind w:left="1820" w:hanging="336"/>
      </w:pPr>
      <w:rPr>
        <w:rFonts w:hint="default"/>
        <w:lang w:val="uk-UA" w:eastAsia="en-US" w:bidi="ar-SA"/>
      </w:rPr>
    </w:lvl>
    <w:lvl w:ilvl="2" w:tplc="142677F8">
      <w:numFmt w:val="bullet"/>
      <w:lvlText w:val="•"/>
      <w:lvlJc w:val="left"/>
      <w:pPr>
        <w:ind w:left="2801" w:hanging="336"/>
      </w:pPr>
      <w:rPr>
        <w:rFonts w:hint="default"/>
        <w:lang w:val="uk-UA" w:eastAsia="en-US" w:bidi="ar-SA"/>
      </w:rPr>
    </w:lvl>
    <w:lvl w:ilvl="3" w:tplc="D250C69E">
      <w:numFmt w:val="bullet"/>
      <w:lvlText w:val="•"/>
      <w:lvlJc w:val="left"/>
      <w:pPr>
        <w:ind w:left="3782" w:hanging="336"/>
      </w:pPr>
      <w:rPr>
        <w:rFonts w:hint="default"/>
        <w:lang w:val="uk-UA" w:eastAsia="en-US" w:bidi="ar-SA"/>
      </w:rPr>
    </w:lvl>
    <w:lvl w:ilvl="4" w:tplc="231666B4">
      <w:numFmt w:val="bullet"/>
      <w:lvlText w:val="•"/>
      <w:lvlJc w:val="left"/>
      <w:pPr>
        <w:ind w:left="4763" w:hanging="336"/>
      </w:pPr>
      <w:rPr>
        <w:rFonts w:hint="default"/>
        <w:lang w:val="uk-UA" w:eastAsia="en-US" w:bidi="ar-SA"/>
      </w:rPr>
    </w:lvl>
    <w:lvl w:ilvl="5" w:tplc="7862E19C">
      <w:numFmt w:val="bullet"/>
      <w:lvlText w:val="•"/>
      <w:lvlJc w:val="left"/>
      <w:pPr>
        <w:ind w:left="5744" w:hanging="336"/>
      </w:pPr>
      <w:rPr>
        <w:rFonts w:hint="default"/>
        <w:lang w:val="uk-UA" w:eastAsia="en-US" w:bidi="ar-SA"/>
      </w:rPr>
    </w:lvl>
    <w:lvl w:ilvl="6" w:tplc="B8787882">
      <w:numFmt w:val="bullet"/>
      <w:lvlText w:val="•"/>
      <w:lvlJc w:val="left"/>
      <w:pPr>
        <w:ind w:left="6724" w:hanging="336"/>
      </w:pPr>
      <w:rPr>
        <w:rFonts w:hint="default"/>
        <w:lang w:val="uk-UA" w:eastAsia="en-US" w:bidi="ar-SA"/>
      </w:rPr>
    </w:lvl>
    <w:lvl w:ilvl="7" w:tplc="9752AE90">
      <w:numFmt w:val="bullet"/>
      <w:lvlText w:val="•"/>
      <w:lvlJc w:val="left"/>
      <w:pPr>
        <w:ind w:left="7705" w:hanging="336"/>
      </w:pPr>
      <w:rPr>
        <w:rFonts w:hint="default"/>
        <w:lang w:val="uk-UA" w:eastAsia="en-US" w:bidi="ar-SA"/>
      </w:rPr>
    </w:lvl>
    <w:lvl w:ilvl="8" w:tplc="730C1FB6">
      <w:numFmt w:val="bullet"/>
      <w:lvlText w:val="•"/>
      <w:lvlJc w:val="left"/>
      <w:pPr>
        <w:ind w:left="8686" w:hanging="336"/>
      </w:pPr>
      <w:rPr>
        <w:rFonts w:hint="default"/>
        <w:lang w:val="uk-UA" w:eastAsia="en-US" w:bidi="ar-SA"/>
      </w:rPr>
    </w:lvl>
  </w:abstractNum>
  <w:abstractNum w:abstractNumId="6" w15:restartNumberingAfterBreak="0">
    <w:nsid w:val="6E4F2E64"/>
    <w:multiLevelType w:val="hybridMultilevel"/>
    <w:tmpl w:val="230A80A4"/>
    <w:lvl w:ilvl="0" w:tplc="78689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A6E97"/>
    <w:multiLevelType w:val="hybridMultilevel"/>
    <w:tmpl w:val="C83ACC7E"/>
    <w:lvl w:ilvl="0" w:tplc="ACB89FA2">
      <w:start w:val="1"/>
      <w:numFmt w:val="decimal"/>
      <w:lvlText w:val="%1."/>
      <w:lvlJc w:val="left"/>
      <w:pPr>
        <w:ind w:left="833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012C2F6">
      <w:numFmt w:val="bullet"/>
      <w:lvlText w:val="•"/>
      <w:lvlJc w:val="left"/>
      <w:pPr>
        <w:ind w:left="1820" w:hanging="336"/>
      </w:pPr>
      <w:rPr>
        <w:rFonts w:hint="default"/>
        <w:lang w:val="uk-UA" w:eastAsia="en-US" w:bidi="ar-SA"/>
      </w:rPr>
    </w:lvl>
    <w:lvl w:ilvl="2" w:tplc="142677F8">
      <w:numFmt w:val="bullet"/>
      <w:lvlText w:val="•"/>
      <w:lvlJc w:val="left"/>
      <w:pPr>
        <w:ind w:left="2801" w:hanging="336"/>
      </w:pPr>
      <w:rPr>
        <w:rFonts w:hint="default"/>
        <w:lang w:val="uk-UA" w:eastAsia="en-US" w:bidi="ar-SA"/>
      </w:rPr>
    </w:lvl>
    <w:lvl w:ilvl="3" w:tplc="D250C69E">
      <w:numFmt w:val="bullet"/>
      <w:lvlText w:val="•"/>
      <w:lvlJc w:val="left"/>
      <w:pPr>
        <w:ind w:left="3782" w:hanging="336"/>
      </w:pPr>
      <w:rPr>
        <w:rFonts w:hint="default"/>
        <w:lang w:val="uk-UA" w:eastAsia="en-US" w:bidi="ar-SA"/>
      </w:rPr>
    </w:lvl>
    <w:lvl w:ilvl="4" w:tplc="231666B4">
      <w:numFmt w:val="bullet"/>
      <w:lvlText w:val="•"/>
      <w:lvlJc w:val="left"/>
      <w:pPr>
        <w:ind w:left="4763" w:hanging="336"/>
      </w:pPr>
      <w:rPr>
        <w:rFonts w:hint="default"/>
        <w:lang w:val="uk-UA" w:eastAsia="en-US" w:bidi="ar-SA"/>
      </w:rPr>
    </w:lvl>
    <w:lvl w:ilvl="5" w:tplc="7862E19C">
      <w:numFmt w:val="bullet"/>
      <w:lvlText w:val="•"/>
      <w:lvlJc w:val="left"/>
      <w:pPr>
        <w:ind w:left="5744" w:hanging="336"/>
      </w:pPr>
      <w:rPr>
        <w:rFonts w:hint="default"/>
        <w:lang w:val="uk-UA" w:eastAsia="en-US" w:bidi="ar-SA"/>
      </w:rPr>
    </w:lvl>
    <w:lvl w:ilvl="6" w:tplc="B8787882">
      <w:numFmt w:val="bullet"/>
      <w:lvlText w:val="•"/>
      <w:lvlJc w:val="left"/>
      <w:pPr>
        <w:ind w:left="6724" w:hanging="336"/>
      </w:pPr>
      <w:rPr>
        <w:rFonts w:hint="default"/>
        <w:lang w:val="uk-UA" w:eastAsia="en-US" w:bidi="ar-SA"/>
      </w:rPr>
    </w:lvl>
    <w:lvl w:ilvl="7" w:tplc="9752AE90">
      <w:numFmt w:val="bullet"/>
      <w:lvlText w:val="•"/>
      <w:lvlJc w:val="left"/>
      <w:pPr>
        <w:ind w:left="7705" w:hanging="336"/>
      </w:pPr>
      <w:rPr>
        <w:rFonts w:hint="default"/>
        <w:lang w:val="uk-UA" w:eastAsia="en-US" w:bidi="ar-SA"/>
      </w:rPr>
    </w:lvl>
    <w:lvl w:ilvl="8" w:tplc="730C1FB6">
      <w:numFmt w:val="bullet"/>
      <w:lvlText w:val="•"/>
      <w:lvlJc w:val="left"/>
      <w:pPr>
        <w:ind w:left="8686" w:hanging="336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AF"/>
    <w:rsid w:val="00072949"/>
    <w:rsid w:val="000D12B5"/>
    <w:rsid w:val="000D6FE4"/>
    <w:rsid w:val="001066D7"/>
    <w:rsid w:val="00124C50"/>
    <w:rsid w:val="00133D44"/>
    <w:rsid w:val="00213CC3"/>
    <w:rsid w:val="00215181"/>
    <w:rsid w:val="00247634"/>
    <w:rsid w:val="00266399"/>
    <w:rsid w:val="00294F5F"/>
    <w:rsid w:val="002E1F8A"/>
    <w:rsid w:val="00316AA1"/>
    <w:rsid w:val="00386D87"/>
    <w:rsid w:val="003B6E32"/>
    <w:rsid w:val="003F05E3"/>
    <w:rsid w:val="00406341"/>
    <w:rsid w:val="00406CF8"/>
    <w:rsid w:val="00442A87"/>
    <w:rsid w:val="0058487A"/>
    <w:rsid w:val="005B62CB"/>
    <w:rsid w:val="00651A76"/>
    <w:rsid w:val="00690E5A"/>
    <w:rsid w:val="006948AC"/>
    <w:rsid w:val="006A586B"/>
    <w:rsid w:val="006A58FA"/>
    <w:rsid w:val="006B5A61"/>
    <w:rsid w:val="006D1798"/>
    <w:rsid w:val="006D55D3"/>
    <w:rsid w:val="00734DA7"/>
    <w:rsid w:val="007B51C7"/>
    <w:rsid w:val="008377DB"/>
    <w:rsid w:val="008575C4"/>
    <w:rsid w:val="00874260"/>
    <w:rsid w:val="008A3CCE"/>
    <w:rsid w:val="008B6B91"/>
    <w:rsid w:val="008C2328"/>
    <w:rsid w:val="00912E6A"/>
    <w:rsid w:val="0092424D"/>
    <w:rsid w:val="00941CB0"/>
    <w:rsid w:val="009F32A9"/>
    <w:rsid w:val="00A1361C"/>
    <w:rsid w:val="00A166F4"/>
    <w:rsid w:val="00A64FE5"/>
    <w:rsid w:val="00A96A8B"/>
    <w:rsid w:val="00AA1CD0"/>
    <w:rsid w:val="00AB342E"/>
    <w:rsid w:val="00B15C59"/>
    <w:rsid w:val="00B5697B"/>
    <w:rsid w:val="00B64B12"/>
    <w:rsid w:val="00BA4761"/>
    <w:rsid w:val="00C2154F"/>
    <w:rsid w:val="00C37979"/>
    <w:rsid w:val="00C425D0"/>
    <w:rsid w:val="00C43C4F"/>
    <w:rsid w:val="00C86688"/>
    <w:rsid w:val="00CB2180"/>
    <w:rsid w:val="00CC274F"/>
    <w:rsid w:val="00CC35E6"/>
    <w:rsid w:val="00D01418"/>
    <w:rsid w:val="00D14453"/>
    <w:rsid w:val="00D62A3C"/>
    <w:rsid w:val="00D646EA"/>
    <w:rsid w:val="00D74686"/>
    <w:rsid w:val="00D86D1A"/>
    <w:rsid w:val="00D956B3"/>
    <w:rsid w:val="00DE69B4"/>
    <w:rsid w:val="00DF14AF"/>
    <w:rsid w:val="00E16C0A"/>
    <w:rsid w:val="00E22660"/>
    <w:rsid w:val="00E617A1"/>
    <w:rsid w:val="00E874B2"/>
    <w:rsid w:val="00EA1B5C"/>
    <w:rsid w:val="00EB0CC7"/>
    <w:rsid w:val="00EE7C5D"/>
    <w:rsid w:val="00EF54B0"/>
    <w:rsid w:val="00F04894"/>
    <w:rsid w:val="00F129B9"/>
    <w:rsid w:val="00FA4DCB"/>
    <w:rsid w:val="00FB3824"/>
    <w:rsid w:val="00FD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4E09"/>
  <w15:docId w15:val="{52F97309-C44A-452E-9FF6-3B374F75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138"/>
      <w:ind w:left="2077" w:right="116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8"/>
    </w:pPr>
  </w:style>
  <w:style w:type="paragraph" w:styleId="a6">
    <w:name w:val="Balloon Text"/>
    <w:basedOn w:val="a"/>
    <w:link w:val="a7"/>
    <w:uiPriority w:val="99"/>
    <w:semiHidden/>
    <w:unhideWhenUsed/>
    <w:rsid w:val="00EF54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4B0"/>
    <w:rPr>
      <w:rFonts w:ascii="Segoe UI" w:eastAsia="Times New Roman" w:hAnsi="Segoe UI" w:cs="Segoe UI"/>
      <w:sz w:val="18"/>
      <w:szCs w:val="18"/>
      <w:lang w:val="uk-UA"/>
    </w:rPr>
  </w:style>
  <w:style w:type="character" w:styleId="a8">
    <w:name w:val="Strong"/>
    <w:basedOn w:val="a0"/>
    <w:uiPriority w:val="22"/>
    <w:qFormat/>
    <w:rsid w:val="00294F5F"/>
    <w:rPr>
      <w:b/>
      <w:bCs/>
    </w:rPr>
  </w:style>
  <w:style w:type="character" w:styleId="a9">
    <w:name w:val="Emphasis"/>
    <w:basedOn w:val="a0"/>
    <w:uiPriority w:val="20"/>
    <w:qFormat/>
    <w:rsid w:val="00294F5F"/>
    <w:rPr>
      <w:i/>
      <w:iCs/>
    </w:rPr>
  </w:style>
  <w:style w:type="character" w:styleId="aa">
    <w:name w:val="Hyperlink"/>
    <w:basedOn w:val="a0"/>
    <w:uiPriority w:val="99"/>
    <w:unhideWhenUsed/>
    <w:rsid w:val="00294F5F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294F5F"/>
    <w:rPr>
      <w:color w:val="605E5C"/>
      <w:shd w:val="clear" w:color="auto" w:fill="E1DFDD"/>
    </w:rPr>
  </w:style>
  <w:style w:type="paragraph" w:customStyle="1" w:styleId="Default">
    <w:name w:val="Default"/>
    <w:rsid w:val="00A166F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b">
    <w:name w:val="No Spacing"/>
    <w:uiPriority w:val="1"/>
    <w:qFormat/>
    <w:rsid w:val="00690E5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2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4</Pages>
  <Words>1765</Words>
  <Characters>10065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 sergey</dc:creator>
  <cp:lastModifiedBy>41</cp:lastModifiedBy>
  <cp:revision>65</cp:revision>
  <cp:lastPrinted>2024-11-18T11:25:00Z</cp:lastPrinted>
  <dcterms:created xsi:type="dcterms:W3CDTF">2024-11-25T07:08:00Z</dcterms:created>
  <dcterms:modified xsi:type="dcterms:W3CDTF">2025-09-24T09:07:00Z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2024-11-18T00:00:00Z</vt:filetime>
  </property>
</Properties>
</file>